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80" w:before="10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b w:val="1"/>
          <w:sz w:val="56"/>
          <w:szCs w:val="56"/>
          <w:rtl w:val="0"/>
        </w:rPr>
        <w:t xml:space="preserve">Eleventh Sunday in Ordinary Time</w:t>
      </w:r>
      <w:r w:rsidDel="00000000" w:rsidR="00000000" w:rsidRPr="00000000">
        <w:rPr>
          <w:rtl w:val="0"/>
        </w:rPr>
      </w:r>
    </w:p>
    <w:p w:rsidR="00000000" w:rsidDel="00000000" w:rsidP="00000000" w:rsidRDefault="00000000" w:rsidRPr="00000000" w14:paraId="00000001">
      <w:pPr>
        <w:spacing w:after="280" w:before="0" w:lineRule="auto"/>
        <w:contextualSpacing w:val="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17th</w:t>
      </w:r>
      <w:r w:rsidDel="00000000" w:rsidR="00000000" w:rsidRPr="00000000">
        <w:rPr>
          <w:rFonts w:ascii="Century Gothic" w:cs="Century Gothic" w:eastAsia="Century Gothic" w:hAnsi="Century Gothic"/>
          <w:color w:val="000000"/>
          <w:sz w:val="22"/>
          <w:szCs w:val="22"/>
          <w:rtl w:val="0"/>
        </w:rPr>
        <w:t xml:space="preserve"> June 2018</w:t>
      </w:r>
    </w:p>
    <w:p w:rsidR="00000000" w:rsidDel="00000000" w:rsidP="00000000" w:rsidRDefault="00000000" w:rsidRPr="00000000" w14:paraId="00000002">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is one of my favourite passages; I relate it to Youth Ministry, one of the hardest things in youth ministry is measuring its success. How can it be measured, how do you know if you are making a difference to the young people you meet. Part of our job here at SYMT is to provide lots of opportunities for young people to learn and develop their faith in a fun and</w:t>
        <w:br w:type="textWrapping"/>
        <w:t xml:space="preserve">exciting way. When the SYMT finish an event, I often wonder what sort of impact we might have had on the young people gathered at the event. For me I look at the concentration in the young people’s faces when one of the team is giving them a talk for example. However we truly never really know what they took from the event we simply help plant the seed, the seed of faith so that one day it will grow, and the church can with statin the growth. </w:t>
      </w:r>
    </w:p>
    <w:p w:rsidR="00000000" w:rsidDel="00000000" w:rsidP="00000000" w:rsidRDefault="00000000" w:rsidRPr="00000000" w14:paraId="00000003">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4">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passage is also a very popular one for young people at their confirmation, since it emphasises the need for the seed to fall on good ground not rocky ground. With so much that surrounds young people these days with peer pressure to be the most popular, temptations, and many others, sometimes that seed does fall on rocky ground. When this is the case we must ensure that seed is giving every opportunity to eventually to fall on good ground. With our faith we must ensure that we too are fed, and nourished enough for our faith to grow and harvester.</w:t>
        <w:br w:type="textWrapping"/>
      </w:r>
    </w:p>
    <w:p w:rsidR="00000000" w:rsidDel="00000000" w:rsidP="00000000" w:rsidRDefault="00000000" w:rsidRPr="00000000" w14:paraId="00000005">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can nourish and feed our faith with the Sacraments of the Church. Going to Confession and receiving the Eucharist at Mass. This enables us to grow in our faith, and we become more Christ. When we become more like Christ we have the light of Christ within us to shine around those who may not know Christ.</w:t>
      </w:r>
    </w:p>
    <w:p w:rsidR="00000000" w:rsidDel="00000000" w:rsidP="00000000" w:rsidRDefault="00000000" w:rsidRPr="00000000" w14:paraId="00000006">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Dave </w:t>
      </w:r>
    </w:p>
    <w:p w:rsidR="00000000" w:rsidDel="00000000" w:rsidP="00000000" w:rsidRDefault="00000000" w:rsidRPr="00000000" w14:paraId="00000008">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-1038224</wp:posOffset>
          </wp:positionH>
          <wp:positionV relativeFrom="paragraph">
            <wp:posOffset>-447674</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