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ind w:left="-450" w:firstLine="0"/>
        <w:contextualSpacing w:val="0"/>
        <w:rPr>
          <w:rFonts w:ascii="Arial" w:cs="Arial" w:eastAsia="Arial" w:hAnsi="Arial"/>
          <w:b w:val="1"/>
          <w:color w:val="000000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56"/>
          <w:szCs w:val="56"/>
          <w:rtl w:val="0"/>
        </w:rPr>
        <w:t xml:space="preserve">Third Sunday of Lent</w:t>
      </w:r>
    </w:p>
    <w:p w:rsidR="00000000" w:rsidDel="00000000" w:rsidP="00000000" w:rsidRDefault="00000000" w:rsidRPr="00000000">
      <w:pPr>
        <w:ind w:left="-450" w:hanging="45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45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March 4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4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hear in today’s Gospel how Jesus becomes angry in the Temple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experience anger ourselves almost on a daily basis. However the extent of anger most probably stems from our 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mpatience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as human beings. Jesus on the other hand was angry because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felt people were showing a complete lack of respect for the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emple. The people in the temple were selling cattle and other things turning the temple effectively into a market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place. This is what triggers Jesus to become angry and he shouts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“Get these out of here! Stop turning my Father’s house into a market!”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The Jews ask Jesus to prove his authority, and Jesus answers them, “Destroy this temple, and I will raise it again in three days.”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Jesus is asked many times to prove his authority throughout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is ministry, and when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e does, through mi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racles and His teaching,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the crowds gathered are always amazed.  They share their experience with many others, for us too it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 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important to share our own experience of God’s love and presence in our lives.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Sometimes we become angry because of what we see around the world, injustices, famine, and wars. Th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is righteous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anger can drive us to do something positive, to make people more aware of the issues around the world,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to take action and importantly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to pray for peace around the world.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we are all human, we all know the feeling of anger, and it can overcome us at times, which isn’t very pleasant, so maybe find a moment of reflection, and answer the following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small trivial things make you angry?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can you overcome the things that make you angry?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I prayed for the things that make you angry?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 you do more personally for a particular issue around the world you feel passionate about?</w:t>
      </w:r>
    </w:p>
    <w:p w:rsidR="00000000" w:rsidDel="00000000" w:rsidP="00000000" w:rsidRDefault="00000000" w:rsidRPr="00000000">
      <w:pPr>
        <w:spacing w:after="24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45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-45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SYMT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-1019140</wp:posOffset>
          </wp:positionH>
          <wp:positionV relativeFrom="paragraph">
            <wp:posOffset>-449579</wp:posOffset>
          </wp:positionV>
          <wp:extent cx="7800941" cy="1631633"/>
          <wp:effectExtent b="0" l="0" r="0" t="0"/>
          <wp:wrapSquare wrapText="bothSides" distB="0" distT="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0941" cy="163163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