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ind w:left="-450" w:firstLine="0"/>
        <w:contextualSpacing w:val="0"/>
        <w:rPr>
          <w:rFonts w:ascii="Arial" w:cs="Arial" w:eastAsia="Arial" w:hAnsi="Arial"/>
          <w:b w:val="1"/>
          <w:color w:val="000000"/>
          <w:sz w:val="56"/>
          <w:szCs w:val="56"/>
        </w:rPr>
      </w:pPr>
      <w:r w:rsidDel="00000000" w:rsidR="00000000" w:rsidRPr="00000000">
        <w:rPr>
          <w:rFonts w:ascii="Arial" w:cs="Arial" w:eastAsia="Arial" w:hAnsi="Arial"/>
          <w:b w:val="1"/>
          <w:color w:val="000000"/>
          <w:sz w:val="56"/>
          <w:szCs w:val="56"/>
          <w:rtl w:val="0"/>
        </w:rPr>
        <w:t xml:space="preserve">Fourth Sunday of Lent</w:t>
      </w:r>
    </w:p>
    <w:p w:rsidR="00000000" w:rsidDel="00000000" w:rsidP="00000000" w:rsidRDefault="00000000" w:rsidRPr="00000000">
      <w:pPr>
        <w:ind w:left="-450" w:hanging="450"/>
        <w:contextualSpacing w:val="0"/>
        <w:rPr>
          <w:rFonts w:ascii="Arial" w:cs="Arial" w:eastAsia="Arial" w:hAnsi="Arial"/>
        </w:rPr>
      </w:pPr>
      <w:r w:rsidDel="00000000" w:rsidR="00000000" w:rsidRPr="00000000">
        <w:rPr>
          <w:rtl w:val="0"/>
        </w:rPr>
      </w:r>
    </w:p>
    <w:p w:rsidR="00000000" w:rsidDel="00000000" w:rsidP="00000000" w:rsidRDefault="00000000" w:rsidRPr="00000000">
      <w:pPr>
        <w:ind w:left="-450" w:firstLine="0"/>
        <w:contextualSpacing w:val="0"/>
        <w:rPr>
          <w:rFonts w:ascii="Arial" w:cs="Arial" w:eastAsia="Arial" w:hAnsi="Arial"/>
          <w:color w:val="000000"/>
          <w:sz w:val="22"/>
          <w:szCs w:val="22"/>
        </w:rPr>
      </w:pPr>
      <w:r w:rsidDel="00000000" w:rsidR="00000000" w:rsidRPr="00000000">
        <w:rPr>
          <w:rFonts w:ascii="Arial" w:cs="Arial" w:eastAsia="Arial" w:hAnsi="Arial"/>
          <w:color w:val="000000"/>
          <w:sz w:val="22"/>
          <w:szCs w:val="22"/>
          <w:rtl w:val="0"/>
        </w:rPr>
        <w:t xml:space="preserve">March 11</w:t>
      </w:r>
      <w:r w:rsidDel="00000000" w:rsidR="00000000" w:rsidRPr="00000000">
        <w:rPr>
          <w:rFonts w:ascii="Arial" w:cs="Arial" w:eastAsia="Arial" w:hAnsi="Arial"/>
          <w:color w:val="000000"/>
          <w:sz w:val="22"/>
          <w:szCs w:val="22"/>
          <w:vertAlign w:val="superscript"/>
          <w:rtl w:val="0"/>
        </w:rPr>
        <w:t xml:space="preserve">th</w:t>
      </w:r>
      <w:r w:rsidDel="00000000" w:rsidR="00000000" w:rsidRPr="00000000">
        <w:rPr>
          <w:rFonts w:ascii="Arial" w:cs="Arial" w:eastAsia="Arial" w:hAnsi="Arial"/>
          <w:color w:val="000000"/>
          <w:sz w:val="22"/>
          <w:szCs w:val="22"/>
          <w:rtl w:val="0"/>
        </w:rPr>
        <w:t xml:space="preserve"> 2018</w:t>
      </w:r>
    </w:p>
    <w:p w:rsidR="00000000" w:rsidDel="00000000" w:rsidP="00000000" w:rsidRDefault="00000000" w:rsidRPr="00000000">
      <w:pPr>
        <w:ind w:left="-450" w:firstLine="0"/>
        <w:contextualSpacing w:val="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pPr>
        <w:ind w:left="-450" w:firstLine="0"/>
        <w:contextualSpacing w:val="0"/>
        <w:rPr>
          <w:rFonts w:ascii="Arial" w:cs="Arial" w:eastAsia="Arial" w:hAnsi="Arial"/>
        </w:rPr>
      </w:pPr>
      <w:r w:rsidDel="00000000" w:rsidR="00000000" w:rsidRPr="00000000">
        <w:rPr>
          <w:rtl w:val="0"/>
        </w:rPr>
      </w:r>
    </w:p>
    <w:p w:rsidR="00000000" w:rsidDel="00000000" w:rsidP="00000000" w:rsidRDefault="00000000" w:rsidRPr="00000000">
      <w:pPr>
        <w:ind w:left="-450" w:firstLine="0"/>
        <w:contextualSpacing w:val="0"/>
        <w:rPr>
          <w:rFonts w:ascii="Arial" w:cs="Arial" w:eastAsia="Arial" w:hAnsi="Arial"/>
        </w:rPr>
      </w:pPr>
      <w:r w:rsidDel="00000000" w:rsidR="00000000" w:rsidRPr="00000000">
        <w:rPr>
          <w:rFonts w:ascii="Arial" w:cs="Arial" w:eastAsia="Arial" w:hAnsi="Arial"/>
          <w:rtl w:val="0"/>
        </w:rPr>
        <w:t xml:space="preserve">One verse of the Gospel we hear today has to be one of the most well-known Bible passages.</w:t>
      </w:r>
    </w:p>
    <w:p w:rsidR="00000000" w:rsidDel="00000000" w:rsidP="00000000" w:rsidRDefault="00000000" w:rsidRPr="00000000">
      <w:pPr>
        <w:ind w:left="-450" w:firstLine="0"/>
        <w:contextualSpacing w:val="0"/>
        <w:rPr>
          <w:rFonts w:ascii="Arial" w:cs="Arial" w:eastAsia="Arial" w:hAnsi="Arial"/>
        </w:rPr>
      </w:pPr>
      <w:r w:rsidDel="00000000" w:rsidR="00000000" w:rsidRPr="00000000">
        <w:rPr>
          <w:rtl w:val="0"/>
        </w:rPr>
      </w:r>
    </w:p>
    <w:p w:rsidR="00000000" w:rsidDel="00000000" w:rsidP="00000000" w:rsidRDefault="00000000" w:rsidRPr="00000000">
      <w:pPr>
        <w:ind w:left="-450" w:firstLine="0"/>
        <w:contextualSpacing w:val="0"/>
        <w:rPr>
          <w:rFonts w:ascii="Arial" w:cs="Arial" w:eastAsia="Arial" w:hAnsi="Arial"/>
        </w:rPr>
      </w:pPr>
      <w:r w:rsidDel="00000000" w:rsidR="00000000" w:rsidRPr="00000000">
        <w:rPr>
          <w:rFonts w:ascii="Arial" w:cs="Arial" w:eastAsia="Arial" w:hAnsi="Arial"/>
          <w:rtl w:val="0"/>
        </w:rPr>
        <w:t xml:space="preserve">‘For God so loved the world that He sent His only Son, that whoever believes in Him may not perish but have eternal life.’ (John 3:16)</w:t>
      </w:r>
    </w:p>
    <w:p w:rsidR="00000000" w:rsidDel="00000000" w:rsidP="00000000" w:rsidRDefault="00000000" w:rsidRPr="00000000">
      <w:pPr>
        <w:ind w:left="-450" w:firstLine="0"/>
        <w:contextualSpacing w:val="0"/>
        <w:rPr>
          <w:rFonts w:ascii="Arial" w:cs="Arial" w:eastAsia="Arial" w:hAnsi="Arial"/>
        </w:rPr>
      </w:pPr>
      <w:r w:rsidDel="00000000" w:rsidR="00000000" w:rsidRPr="00000000">
        <w:rPr>
          <w:rtl w:val="0"/>
        </w:rPr>
      </w:r>
    </w:p>
    <w:p w:rsidR="00000000" w:rsidDel="00000000" w:rsidP="00000000" w:rsidRDefault="00000000" w:rsidRPr="00000000">
      <w:pPr>
        <w:ind w:left="-450" w:firstLine="0"/>
        <w:contextualSpacing w:val="0"/>
        <w:rPr>
          <w:rFonts w:ascii="Arial" w:cs="Arial" w:eastAsia="Arial" w:hAnsi="Arial"/>
        </w:rPr>
      </w:pPr>
      <w:r w:rsidDel="00000000" w:rsidR="00000000" w:rsidRPr="00000000">
        <w:rPr>
          <w:rFonts w:ascii="Arial" w:cs="Arial" w:eastAsia="Arial" w:hAnsi="Arial"/>
          <w:rtl w:val="0"/>
        </w:rPr>
        <w:t xml:space="preserve">If you’ve ever travelled to the USA you’ll have seen it written everywhere, it’s on soda cups, shopping bags, billboards, being held up at football games. Many people are drawn to this passage and want to share its message of salvation with the world.</w:t>
      </w:r>
    </w:p>
    <w:p w:rsidR="00000000" w:rsidDel="00000000" w:rsidP="00000000" w:rsidRDefault="00000000" w:rsidRPr="00000000">
      <w:pPr>
        <w:ind w:left="-450" w:firstLine="0"/>
        <w:contextualSpacing w:val="0"/>
        <w:rPr>
          <w:rFonts w:ascii="Arial" w:cs="Arial" w:eastAsia="Arial" w:hAnsi="Arial"/>
        </w:rPr>
      </w:pPr>
      <w:r w:rsidDel="00000000" w:rsidR="00000000" w:rsidRPr="00000000">
        <w:rPr>
          <w:rtl w:val="0"/>
        </w:rPr>
      </w:r>
    </w:p>
    <w:p w:rsidR="00000000" w:rsidDel="00000000" w:rsidP="00000000" w:rsidRDefault="00000000" w:rsidRPr="00000000">
      <w:pPr>
        <w:ind w:left="-450" w:firstLine="0"/>
        <w:contextualSpacing w:val="0"/>
        <w:rPr>
          <w:rFonts w:ascii="Arial" w:cs="Arial" w:eastAsia="Arial" w:hAnsi="Arial"/>
        </w:rPr>
      </w:pPr>
      <w:r w:rsidDel="00000000" w:rsidR="00000000" w:rsidRPr="00000000">
        <w:rPr>
          <w:rFonts w:ascii="Arial" w:cs="Arial" w:eastAsia="Arial" w:hAnsi="Arial"/>
          <w:rtl w:val="0"/>
        </w:rPr>
        <w:t xml:space="preserve">One of these people is Tom Tebow, back in 2009 he was a university student, playing American football for his university team and made it to the championship final, in the US these games are very popular and get millions of viewers worldwide. Tebow had been praying with the John 3:16 passage before the game and felt God calling him to share it with the world; but he didn’t just post it on Facebook or have it printed on his shirt, Tebow wrote it on his face, he played the game with the words ‘John 3:16’ under his eyes.</w:t>
      </w:r>
    </w:p>
    <w:p w:rsidR="00000000" w:rsidDel="00000000" w:rsidP="00000000" w:rsidRDefault="00000000" w:rsidRPr="00000000">
      <w:pPr>
        <w:ind w:left="-450" w:firstLine="0"/>
        <w:contextualSpacing w:val="0"/>
        <w:rPr>
          <w:rFonts w:ascii="Arial" w:cs="Arial" w:eastAsia="Arial" w:hAnsi="Arial"/>
        </w:rPr>
      </w:pPr>
      <w:r w:rsidDel="00000000" w:rsidR="00000000" w:rsidRPr="00000000">
        <w:rPr>
          <w:rtl w:val="0"/>
        </w:rPr>
      </w:r>
    </w:p>
    <w:p w:rsidR="00000000" w:rsidDel="00000000" w:rsidP="00000000" w:rsidRDefault="00000000" w:rsidRPr="00000000">
      <w:pPr>
        <w:ind w:left="-450" w:firstLine="0"/>
        <w:contextualSpacing w:val="0"/>
        <w:rPr>
          <w:rFonts w:ascii="Arial" w:cs="Arial" w:eastAsia="Arial" w:hAnsi="Arial"/>
        </w:rPr>
      </w:pPr>
      <w:r w:rsidDel="00000000" w:rsidR="00000000" w:rsidRPr="00000000">
        <w:rPr>
          <w:rFonts w:ascii="Arial" w:cs="Arial" w:eastAsia="Arial" w:hAnsi="Arial"/>
          <w:rtl w:val="0"/>
        </w:rPr>
        <w:t xml:space="preserve">After the game there had been 94 million Google searches for ‘John 3:16’! That’s 94 million people who were presented with the Gospel message because of one man’s courage to share the Gospel. Tebow said in an interview years later “The God that we serve is a God of miracles,” he said. “I just have to be willing to step out and say, ‘Here you go, God, I’m going to give you my fish and my loaves of bread and watch what he does with it.”</w:t>
      </w:r>
    </w:p>
    <w:p w:rsidR="00000000" w:rsidDel="00000000" w:rsidP="00000000" w:rsidRDefault="00000000" w:rsidRPr="00000000">
      <w:pPr>
        <w:ind w:left="-450" w:firstLine="0"/>
        <w:contextualSpacing w:val="0"/>
        <w:rPr>
          <w:rFonts w:ascii="Arial" w:cs="Arial" w:eastAsia="Arial" w:hAnsi="Arial"/>
        </w:rPr>
      </w:pPr>
      <w:r w:rsidDel="00000000" w:rsidR="00000000" w:rsidRPr="00000000">
        <w:rPr>
          <w:rtl w:val="0"/>
        </w:rPr>
      </w:r>
    </w:p>
    <w:p w:rsidR="00000000" w:rsidDel="00000000" w:rsidP="00000000" w:rsidRDefault="00000000" w:rsidRPr="00000000">
      <w:pPr>
        <w:ind w:left="-450" w:firstLine="0"/>
        <w:contextualSpacing w:val="0"/>
        <w:rPr>
          <w:rFonts w:ascii="Arial" w:cs="Arial" w:eastAsia="Arial" w:hAnsi="Arial"/>
        </w:rPr>
      </w:pPr>
      <w:r w:rsidDel="00000000" w:rsidR="00000000" w:rsidRPr="00000000">
        <w:rPr>
          <w:rFonts w:ascii="Arial" w:cs="Arial" w:eastAsia="Arial" w:hAnsi="Arial"/>
          <w:rtl w:val="0"/>
        </w:rPr>
        <w:t xml:space="preserve">Today I’m inspired by Tebow’s story. I’m praying that this Lent God will continue to help us step out in faith and share His Good News with the world.</w:t>
      </w:r>
    </w:p>
    <w:p w:rsidR="00000000" w:rsidDel="00000000" w:rsidP="00000000" w:rsidRDefault="00000000" w:rsidRPr="00000000">
      <w:pPr>
        <w:contextualSpacing w:val="0"/>
        <w:rPr>
          <w:rFonts w:ascii="Arial" w:cs="Arial" w:eastAsia="Arial" w:hAnsi="Arial"/>
        </w:rPr>
      </w:pPr>
      <w:bookmarkStart w:colFirst="0" w:colLast="0" w:name="_gjdgxs" w:id="0"/>
      <w:bookmarkEnd w:id="0"/>
      <w:r w:rsidDel="00000000" w:rsidR="00000000" w:rsidRPr="00000000">
        <w:rPr>
          <w:rtl w:val="0"/>
        </w:rPr>
      </w:r>
    </w:p>
    <w:p w:rsidR="00000000" w:rsidDel="00000000" w:rsidP="00000000" w:rsidRDefault="00000000" w:rsidRPr="00000000">
      <w:pPr>
        <w:contextualSpacing w:val="0"/>
        <w:rPr>
          <w:rFonts w:ascii="Arial" w:cs="Arial" w:eastAsia="Arial" w:hAnsi="Arial"/>
        </w:rPr>
      </w:pPr>
      <w:r w:rsidDel="00000000" w:rsidR="00000000" w:rsidRPr="00000000">
        <w:rPr>
          <w:rtl w:val="0"/>
        </w:rPr>
      </w:r>
    </w:p>
    <w:p w:rsidR="00000000" w:rsidDel="00000000" w:rsidP="00000000" w:rsidRDefault="00000000" w:rsidRPr="00000000">
      <w:pPr>
        <w:ind w:left="-450" w:firstLine="0"/>
        <w:contextualSpacing w:val="0"/>
        <w:rPr>
          <w:rFonts w:ascii="Arial" w:cs="Arial" w:eastAsia="Arial" w:hAnsi="Arial"/>
        </w:rPr>
      </w:pPr>
      <w:r w:rsidDel="00000000" w:rsidR="00000000" w:rsidRPr="00000000">
        <w:rPr>
          <w:rFonts w:ascii="Arial" w:cs="Arial" w:eastAsia="Arial" w:hAnsi="Arial"/>
          <w:rtl w:val="0"/>
        </w:rPr>
        <w:t xml:space="preserve">Sophie</w:t>
      </w:r>
    </w:p>
    <w:p w:rsidR="00000000" w:rsidDel="00000000" w:rsidP="00000000" w:rsidRDefault="00000000" w:rsidRPr="00000000">
      <w:pPr>
        <w:ind w:left="-450" w:firstLine="0"/>
        <w:contextualSpacing w:val="0"/>
        <w:rPr>
          <w:rFonts w:ascii="Arial" w:cs="Arial" w:eastAsia="Arial" w:hAnsi="Arial"/>
        </w:rPr>
      </w:pPr>
      <w:r w:rsidDel="00000000" w:rsidR="00000000" w:rsidRPr="00000000">
        <w:rPr>
          <w:rFonts w:ascii="Arial" w:cs="Arial" w:eastAsia="Arial" w:hAnsi="Arial"/>
          <w:color w:val="000000"/>
          <w:sz w:val="22"/>
          <w:szCs w:val="22"/>
          <w:rtl w:val="0"/>
        </w:rPr>
        <w:t xml:space="preserve">SYMT</w:t>
      </w:r>
      <w:r w:rsidDel="00000000" w:rsidR="00000000" w:rsidRPr="00000000">
        <w:rPr>
          <w:rtl w:val="0"/>
        </w:rPr>
      </w:r>
    </w:p>
    <w:p w:rsidR="00000000" w:rsidDel="00000000" w:rsidP="00000000" w:rsidRDefault="00000000" w:rsidRPr="00000000">
      <w:pPr>
        <w:contextualSpacing w:val="0"/>
        <w:rPr>
          <w:rFonts w:ascii="Arial" w:cs="Arial" w:eastAsia="Arial" w:hAnsi="Arial"/>
        </w:rPr>
      </w:pPr>
      <w:r w:rsidDel="00000000" w:rsidR="00000000" w:rsidRPr="00000000">
        <w:rPr>
          <w:rtl w:val="0"/>
        </w:rPr>
      </w:r>
    </w:p>
    <w:p w:rsidR="00000000" w:rsidDel="00000000" w:rsidP="00000000" w:rsidRDefault="00000000" w:rsidRPr="00000000">
      <w:pPr>
        <w:contextualSpacing w:val="0"/>
        <w:rPr>
          <w:rFonts w:ascii="Arial" w:cs="Arial" w:eastAsia="Arial" w:hAnsi="Arial"/>
        </w:rPr>
      </w:pPr>
      <w:r w:rsidDel="00000000" w:rsidR="00000000" w:rsidRPr="00000000">
        <w:rPr>
          <w:rtl w:val="0"/>
        </w:rPr>
      </w:r>
    </w:p>
    <w:sectPr>
      <w:headerReference r:id="rId6" w:type="default"/>
      <w:pgSz w:h="16840" w:w="11900"/>
      <w:pgMar w:bottom="1440" w:top="1440"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Calibri"/>
  <w:font w:name="Georgia"/>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keepNext w:val="0"/>
      <w:keepLines w:val="0"/>
      <w:widowControl w:val="1"/>
      <w:pBdr>
        <w:top w:space="0" w:sz="0" w:val="nil"/>
        <w:left w:space="0" w:sz="0" w:val="nil"/>
        <w:bottom w:space="0" w:sz="0" w:val="nil"/>
        <w:right w:space="0" w:sz="0" w:val="nil"/>
        <w:between w:space="0" w:sz="0" w:val="nil"/>
      </w:pBdr>
      <w:shd w:fill="auto" w:val="clear"/>
      <w:tabs>
        <w:tab w:val="center" w:pos="4513"/>
        <w:tab w:val="right" w:pos="9026"/>
      </w:tabs>
      <w:spacing w:after="0" w:before="0" w:line="240" w:lineRule="auto"/>
      <w:ind w:left="0" w:right="0" w:firstLine="0"/>
      <w:contextualSpacing w:val="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margin">
            <wp:posOffset>-1064680</wp:posOffset>
          </wp:positionH>
          <wp:positionV relativeFrom="paragraph">
            <wp:posOffset>-449579</wp:posOffset>
          </wp:positionV>
          <wp:extent cx="7846481" cy="1641158"/>
          <wp:effectExtent b="0" l="0" r="0" t="0"/>
          <wp:wrapSquare wrapText="bothSides" distB="0" distT="0" distL="114300" distR="114300"/>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846481" cy="164115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Calibri" w:cs="Calibri" w:eastAsia="Calibri" w:hAnsi="Calibri"/>
        <w:b w:val="0"/>
        <w:i w:val="0"/>
        <w:smallCaps w:val="0"/>
        <w:strike w:val="0"/>
        <w:color w:val="000000"/>
        <w:sz w:val="24"/>
        <w:szCs w:val="24"/>
        <w:u w:val="none"/>
        <w:shd w:fill="auto" w:val="clear"/>
        <w:vertAlign w:val="baseline"/>
        <w:lang w:val="en-GB"/>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