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525D" w14:textId="77777777" w:rsidR="00DA2652" w:rsidRDefault="00DA2652" w:rsidP="00DA2652">
      <w:pPr>
        <w:spacing w:after="0" w:line="240" w:lineRule="auto"/>
        <w:jc w:val="center"/>
        <w:rPr>
          <w:b/>
          <w:bCs/>
        </w:rPr>
      </w:pPr>
      <w:r w:rsidRPr="007B2ADC">
        <w:rPr>
          <w:b/>
          <w:bCs/>
        </w:rPr>
        <w:t>FAITH IN ACTION</w:t>
      </w:r>
      <w:r>
        <w:rPr>
          <w:b/>
          <w:bCs/>
        </w:rPr>
        <w:t xml:space="preserve"> </w:t>
      </w:r>
    </w:p>
    <w:p w14:paraId="2CD09BDE" w14:textId="77777777" w:rsidR="00DA2652" w:rsidRPr="007B2ADC" w:rsidRDefault="00DA2652" w:rsidP="00DA2652">
      <w:pPr>
        <w:jc w:val="center"/>
        <w:rPr>
          <w:b/>
          <w:bCs/>
        </w:rPr>
      </w:pPr>
      <w:r>
        <w:rPr>
          <w:b/>
          <w:bCs/>
        </w:rPr>
        <w:t>Group Reflection Activity</w:t>
      </w:r>
    </w:p>
    <w:p w14:paraId="4F8ADDCF" w14:textId="4B19A784" w:rsidR="00DA2652" w:rsidRDefault="00DA2652" w:rsidP="00DA2652">
      <w:r>
        <w:rPr>
          <w:b/>
          <w:bCs/>
        </w:rPr>
        <w:t xml:space="preserve">Session Title: </w:t>
      </w:r>
      <w:r w:rsidRPr="004817CD">
        <w:t>Servant Leadership</w:t>
      </w:r>
      <w:r>
        <w:tab/>
      </w:r>
      <w:r>
        <w:tab/>
      </w:r>
      <w:r>
        <w:tab/>
      </w:r>
    </w:p>
    <w:p w14:paraId="1D6C353A" w14:textId="06BB4589" w:rsidR="00DA2652" w:rsidRDefault="00DA2652" w:rsidP="00DA2652">
      <w:r>
        <w:rPr>
          <w:b/>
          <w:bCs/>
        </w:rPr>
        <w:t>Age:</w:t>
      </w:r>
      <w:r>
        <w:t xml:space="preserve"> Year 7+</w:t>
      </w:r>
    </w:p>
    <w:p w14:paraId="4A7DD945" w14:textId="77777777" w:rsidR="00C5306F" w:rsidRDefault="00DA2652" w:rsidP="00DA2652">
      <w:r>
        <w:rPr>
          <w:b/>
          <w:bCs/>
        </w:rPr>
        <w:t>Resources Required:</w:t>
      </w:r>
      <w:r>
        <w:t xml:space="preserve"> </w:t>
      </w:r>
    </w:p>
    <w:p w14:paraId="0EFE5DCD" w14:textId="3275534C" w:rsidR="00DA2652" w:rsidRDefault="00C5306F" w:rsidP="00DA2652">
      <w:pPr>
        <w:rPr>
          <w:rFonts w:cstheme="minorHAnsi"/>
        </w:rPr>
      </w:pPr>
      <w:r>
        <w:rPr>
          <w:rFonts w:cstheme="minorHAnsi"/>
        </w:rPr>
        <w:t>P</w:t>
      </w:r>
      <w:r w:rsidR="00DA2652" w:rsidRPr="00F20467">
        <w:rPr>
          <w:rFonts w:cstheme="minorHAnsi"/>
        </w:rPr>
        <w:t>rayer display</w:t>
      </w:r>
      <w:r w:rsidR="00DA2652">
        <w:rPr>
          <w:rFonts w:cstheme="minorHAnsi"/>
        </w:rPr>
        <w:t>-c</w:t>
      </w:r>
      <w:r w:rsidR="00DA2652" w:rsidRPr="00F20467">
        <w:rPr>
          <w:rFonts w:cstheme="minorHAnsi"/>
        </w:rPr>
        <w:t>andle</w:t>
      </w:r>
      <w:r w:rsidR="00DA2652">
        <w:rPr>
          <w:rFonts w:cstheme="minorHAnsi"/>
        </w:rPr>
        <w:t>/bible/cross</w:t>
      </w:r>
    </w:p>
    <w:p w14:paraId="56F72A3F" w14:textId="25794390" w:rsidR="00C5306F" w:rsidRDefault="00C5306F" w:rsidP="00DA2652">
      <w:pPr>
        <w:rPr>
          <w:rFonts w:cstheme="minorHAnsi"/>
        </w:rPr>
      </w:pPr>
      <w:r>
        <w:rPr>
          <w:rFonts w:cstheme="minorHAnsi"/>
        </w:rPr>
        <w:t>Class copies of the article about Carlo Acutis</w:t>
      </w:r>
    </w:p>
    <w:p w14:paraId="3821B711" w14:textId="77777777" w:rsidR="00DF687E" w:rsidRPr="00DA2652" w:rsidRDefault="00DF687E" w:rsidP="00DA2652">
      <w:pPr>
        <w:rPr>
          <w:rFonts w:cstheme="minorHAnsi"/>
        </w:rPr>
      </w:pPr>
    </w:p>
    <w:tbl>
      <w:tblPr>
        <w:tblStyle w:val="TableGrid"/>
        <w:tblpPr w:leftFromText="180" w:rightFromText="180" w:vertAnchor="text" w:horzAnchor="margin" w:tblpY="370"/>
        <w:tblW w:w="9918" w:type="dxa"/>
        <w:tblInd w:w="0" w:type="dxa"/>
        <w:tblLook w:val="04A0" w:firstRow="1" w:lastRow="0" w:firstColumn="1" w:lastColumn="0" w:noHBand="0" w:noVBand="1"/>
      </w:tblPr>
      <w:tblGrid>
        <w:gridCol w:w="1009"/>
        <w:gridCol w:w="6252"/>
        <w:gridCol w:w="644"/>
        <w:gridCol w:w="2013"/>
      </w:tblGrid>
      <w:tr w:rsidR="00CF7F9E" w14:paraId="64BE653B" w14:textId="77777777" w:rsidTr="00DF687E">
        <w:tc>
          <w:tcPr>
            <w:tcW w:w="1009" w:type="dxa"/>
            <w:tcBorders>
              <w:top w:val="single" w:sz="4" w:space="0" w:color="auto"/>
              <w:left w:val="single" w:sz="4" w:space="0" w:color="auto"/>
              <w:bottom w:val="single" w:sz="4" w:space="0" w:color="auto"/>
              <w:right w:val="single" w:sz="4" w:space="0" w:color="auto"/>
            </w:tcBorders>
            <w:hideMark/>
          </w:tcPr>
          <w:p w14:paraId="4F612C68" w14:textId="6F2D4C4C" w:rsidR="00CF7F9E" w:rsidRDefault="00CF7F9E">
            <w:pPr>
              <w:spacing w:line="240" w:lineRule="auto"/>
            </w:pPr>
            <w:r>
              <w:t>section</w:t>
            </w:r>
          </w:p>
        </w:tc>
        <w:tc>
          <w:tcPr>
            <w:tcW w:w="6252" w:type="dxa"/>
            <w:tcBorders>
              <w:top w:val="single" w:sz="4" w:space="0" w:color="auto"/>
              <w:left w:val="single" w:sz="4" w:space="0" w:color="auto"/>
              <w:bottom w:val="single" w:sz="4" w:space="0" w:color="auto"/>
              <w:right w:val="single" w:sz="4" w:space="0" w:color="auto"/>
            </w:tcBorders>
            <w:hideMark/>
          </w:tcPr>
          <w:p w14:paraId="5DF16EB1" w14:textId="77777777" w:rsidR="00CF7F9E" w:rsidRDefault="00CF7F9E">
            <w:pPr>
              <w:spacing w:line="240" w:lineRule="auto"/>
            </w:pPr>
            <w:r>
              <w:t>Activity Outline</w:t>
            </w:r>
          </w:p>
        </w:tc>
        <w:tc>
          <w:tcPr>
            <w:tcW w:w="644" w:type="dxa"/>
            <w:tcBorders>
              <w:top w:val="single" w:sz="4" w:space="0" w:color="auto"/>
              <w:left w:val="single" w:sz="4" w:space="0" w:color="auto"/>
              <w:bottom w:val="single" w:sz="4" w:space="0" w:color="auto"/>
              <w:right w:val="single" w:sz="4" w:space="0" w:color="auto"/>
            </w:tcBorders>
          </w:tcPr>
          <w:p w14:paraId="3EBF2094" w14:textId="6B131FB2" w:rsidR="00CF7F9E" w:rsidRDefault="00CF7F9E">
            <w:pPr>
              <w:spacing w:line="240" w:lineRule="auto"/>
            </w:pPr>
            <w:r>
              <w:t>mins</w:t>
            </w:r>
          </w:p>
        </w:tc>
        <w:tc>
          <w:tcPr>
            <w:tcW w:w="2013" w:type="dxa"/>
            <w:tcBorders>
              <w:top w:val="single" w:sz="4" w:space="0" w:color="auto"/>
              <w:left w:val="single" w:sz="4" w:space="0" w:color="auto"/>
              <w:bottom w:val="single" w:sz="4" w:space="0" w:color="auto"/>
              <w:right w:val="single" w:sz="4" w:space="0" w:color="auto"/>
            </w:tcBorders>
            <w:hideMark/>
          </w:tcPr>
          <w:p w14:paraId="12305F22" w14:textId="0966906B" w:rsidR="00CF7F9E" w:rsidRDefault="00CF7F9E">
            <w:pPr>
              <w:spacing w:line="240" w:lineRule="auto"/>
            </w:pPr>
            <w:r>
              <w:t>Resources</w:t>
            </w:r>
          </w:p>
        </w:tc>
      </w:tr>
      <w:tr w:rsidR="00CF7F9E" w14:paraId="53C5811B" w14:textId="77777777" w:rsidTr="00DF687E">
        <w:tc>
          <w:tcPr>
            <w:tcW w:w="1009" w:type="dxa"/>
            <w:tcBorders>
              <w:top w:val="single" w:sz="4" w:space="0" w:color="auto"/>
              <w:left w:val="single" w:sz="4" w:space="0" w:color="auto"/>
              <w:bottom w:val="single" w:sz="4" w:space="0" w:color="auto"/>
              <w:right w:val="single" w:sz="4" w:space="0" w:color="auto"/>
            </w:tcBorders>
          </w:tcPr>
          <w:p w14:paraId="773E6604" w14:textId="64091268" w:rsidR="00CF7F9E" w:rsidRPr="00E20FCB" w:rsidRDefault="00E20FCB">
            <w:pPr>
              <w:spacing w:line="240" w:lineRule="auto"/>
              <w:rPr>
                <w:b/>
                <w:bCs/>
              </w:rPr>
            </w:pPr>
            <w:r>
              <w:rPr>
                <w:b/>
                <w:bCs/>
              </w:rPr>
              <w:t xml:space="preserve">Intro &amp; </w:t>
            </w:r>
            <w:r w:rsidR="00CF7F9E" w:rsidRPr="00E20FCB">
              <w:rPr>
                <w:b/>
                <w:bCs/>
              </w:rPr>
              <w:t>FIA Prayer</w:t>
            </w:r>
          </w:p>
        </w:tc>
        <w:tc>
          <w:tcPr>
            <w:tcW w:w="6252" w:type="dxa"/>
            <w:tcBorders>
              <w:top w:val="single" w:sz="4" w:space="0" w:color="auto"/>
              <w:left w:val="single" w:sz="4" w:space="0" w:color="auto"/>
              <w:bottom w:val="single" w:sz="4" w:space="0" w:color="auto"/>
              <w:right w:val="single" w:sz="4" w:space="0" w:color="auto"/>
            </w:tcBorders>
          </w:tcPr>
          <w:p w14:paraId="043141CF" w14:textId="77777777" w:rsidR="00CF7F9E" w:rsidRPr="00A65E87" w:rsidRDefault="00CF7F9E" w:rsidP="00CF7F9E">
            <w:pPr>
              <w:rPr>
                <w:rFonts w:cstheme="minorHAnsi"/>
              </w:rPr>
            </w:pPr>
            <w:r w:rsidRPr="00A65E87">
              <w:rPr>
                <w:rFonts w:cstheme="minorHAnsi"/>
              </w:rPr>
              <w:t>Intro to session and format</w:t>
            </w:r>
          </w:p>
          <w:p w14:paraId="70B64902" w14:textId="77777777" w:rsidR="00CF7F9E" w:rsidRPr="00A65E87" w:rsidRDefault="00CF7F9E" w:rsidP="00CF7F9E">
            <w:pPr>
              <w:rPr>
                <w:rFonts w:cstheme="minorHAnsi"/>
                <w:b/>
                <w:bCs/>
              </w:rPr>
            </w:pPr>
            <w:r w:rsidRPr="00A65E87">
              <w:rPr>
                <w:rFonts w:cstheme="minorHAnsi"/>
              </w:rPr>
              <w:t>Say:</w:t>
            </w:r>
            <w:r w:rsidRPr="00A65E87">
              <w:rPr>
                <w:rFonts w:cstheme="minorHAnsi"/>
                <w:b/>
                <w:bCs/>
              </w:rPr>
              <w:t xml:space="preserve"> </w:t>
            </w:r>
          </w:p>
          <w:p w14:paraId="1C1BD561" w14:textId="77777777" w:rsidR="00CF7F9E" w:rsidRPr="00A65E87" w:rsidRDefault="00CF7F9E" w:rsidP="00CF7F9E">
            <w:pPr>
              <w:rPr>
                <w:rFonts w:cstheme="minorHAnsi"/>
                <w:b/>
                <w:bCs/>
              </w:rPr>
            </w:pPr>
            <w:r w:rsidRPr="00A65E87">
              <w:rPr>
                <w:rFonts w:cstheme="minorHAnsi"/>
                <w:b/>
                <w:bCs/>
              </w:rPr>
              <w:t xml:space="preserve">The Faith in Action Award celebrates young people's active service in helping to build the Kingdom of God on Earth. This reflection activity is to help you think about what your service means to others, to the Church and to yourself. There are 3 sections: The Good News, The Church Story, &amp; Personal Story. </w:t>
            </w:r>
          </w:p>
          <w:p w14:paraId="72D5A342" w14:textId="77777777" w:rsidR="00CF7F9E" w:rsidRPr="00A65E87" w:rsidRDefault="00CF7F9E" w:rsidP="00CF7F9E">
            <w:pPr>
              <w:rPr>
                <w:rFonts w:cstheme="minorHAnsi"/>
              </w:rPr>
            </w:pPr>
            <w:r w:rsidRPr="00A65E87">
              <w:rPr>
                <w:rFonts w:cstheme="minorHAnsi"/>
                <w:b/>
                <w:bCs/>
              </w:rPr>
              <w:t xml:space="preserve">In your journals, write down the title of this session </w:t>
            </w:r>
            <w:r w:rsidRPr="00A65E87">
              <w:rPr>
                <w:rFonts w:cstheme="minorHAnsi"/>
              </w:rPr>
              <w:t>(see slide 1)</w:t>
            </w:r>
          </w:p>
          <w:p w14:paraId="08E4FD96" w14:textId="77777777" w:rsidR="00CF7F9E" w:rsidRPr="00A65E87" w:rsidRDefault="00CF7F9E" w:rsidP="00CF7F9E">
            <w:pPr>
              <w:rPr>
                <w:rFonts w:cstheme="minorHAnsi"/>
                <w:b/>
                <w:bCs/>
              </w:rPr>
            </w:pPr>
          </w:p>
          <w:p w14:paraId="53E11877" w14:textId="77777777" w:rsidR="00CF7F9E" w:rsidRPr="00A65E87" w:rsidRDefault="00CF7F9E" w:rsidP="00CF7F9E">
            <w:pPr>
              <w:rPr>
                <w:rFonts w:cstheme="minorHAnsi"/>
                <w:b/>
                <w:bCs/>
              </w:rPr>
            </w:pPr>
            <w:r w:rsidRPr="00A65E87">
              <w:rPr>
                <w:rFonts w:cstheme="minorHAnsi"/>
                <w:b/>
                <w:bCs/>
              </w:rPr>
              <w:t>Let’s say a prayer as we begin:</w:t>
            </w:r>
          </w:p>
          <w:p w14:paraId="3F7FB177" w14:textId="77777777" w:rsidR="00DF687E" w:rsidRDefault="00CF7F9E" w:rsidP="00CF7F9E">
            <w:pPr>
              <w:rPr>
                <w:rFonts w:cstheme="minorHAnsi"/>
              </w:rPr>
            </w:pPr>
            <w:r w:rsidRPr="00A65E87">
              <w:rPr>
                <w:rFonts w:cstheme="minorHAnsi"/>
              </w:rPr>
              <w:t xml:space="preserve">Begin the prayer by making the Sign of the Cross, then read the FIA prayer on slide 2. </w:t>
            </w:r>
          </w:p>
          <w:p w14:paraId="7D74772D" w14:textId="7A83985E" w:rsidR="00CF7F9E" w:rsidRPr="00A65E87" w:rsidRDefault="00CF7F9E" w:rsidP="00CF7F9E">
            <w:pPr>
              <w:rPr>
                <w:rFonts w:cstheme="minorHAnsi"/>
              </w:rPr>
            </w:pPr>
            <w:r w:rsidRPr="00A65E87">
              <w:rPr>
                <w:rFonts w:cstheme="minorHAnsi"/>
              </w:rPr>
              <w:t xml:space="preserve">(This could be read by the group leader, </w:t>
            </w:r>
            <w:r w:rsidR="00DF687E">
              <w:rPr>
                <w:rFonts w:cstheme="minorHAnsi"/>
              </w:rPr>
              <w:t>3</w:t>
            </w:r>
            <w:r w:rsidRPr="00A65E87">
              <w:rPr>
                <w:rFonts w:cstheme="minorHAnsi"/>
              </w:rPr>
              <w:t xml:space="preserve"> of the young people, or a mixture of both)</w:t>
            </w:r>
          </w:p>
          <w:p w14:paraId="23E2B294" w14:textId="37355A12" w:rsidR="00CF7F9E" w:rsidRPr="00A65E87" w:rsidRDefault="00CF7F9E">
            <w:pPr>
              <w:spacing w:line="240" w:lineRule="auto"/>
              <w:rPr>
                <w:rFonts w:cstheme="minorHAnsi"/>
              </w:rPr>
            </w:pPr>
          </w:p>
          <w:p w14:paraId="14CD2C9F" w14:textId="21B5E070" w:rsidR="00CF7F9E" w:rsidRPr="00A65E87" w:rsidRDefault="00CF7F9E">
            <w:pPr>
              <w:spacing w:line="240" w:lineRule="auto"/>
              <w:rPr>
                <w:rFonts w:cstheme="minorHAnsi"/>
              </w:rPr>
            </w:pPr>
            <w:r w:rsidRPr="00A65E87">
              <w:rPr>
                <w:rFonts w:cstheme="minorHAnsi"/>
              </w:rPr>
              <w:t>Say:</w:t>
            </w:r>
          </w:p>
          <w:p w14:paraId="2FDCA2A3" w14:textId="1EAC87A9" w:rsidR="00CF7F9E" w:rsidRPr="00A65E87" w:rsidRDefault="00CF7F9E" w:rsidP="00CF7F9E">
            <w:pPr>
              <w:autoSpaceDE w:val="0"/>
              <w:autoSpaceDN w:val="0"/>
              <w:adjustRightInd w:val="0"/>
              <w:spacing w:line="240" w:lineRule="auto"/>
              <w:rPr>
                <w:rFonts w:cstheme="minorHAnsi"/>
                <w:b/>
                <w:bCs/>
              </w:rPr>
            </w:pPr>
            <w:r w:rsidRPr="00A65E87">
              <w:rPr>
                <w:rFonts w:cstheme="minorHAnsi"/>
                <w:b/>
                <w:bCs/>
              </w:rPr>
              <w:t>Our theme today is Servant Leadership. As you all know, the essence of the Faith in Action Award is exploring and deepening your faith through serving others. This is because our faith is based upon a life lived in service of others. Christ came to us as a leader and a king, but not as we know it. The kind of leader Christ was would not have ben recognisable in his day, nor would it be in ours. Jesus came as a servant king, a peaceful ruler, clothed in humility, love and mercy. In this reflection, we will explore what it means to live a life of service, and how doing so is both fulfilling and challenging. We will also explore what it means to be a good leader, and how Christ challenges us to re-think what it means to lead others.</w:t>
            </w:r>
          </w:p>
        </w:tc>
        <w:tc>
          <w:tcPr>
            <w:tcW w:w="644" w:type="dxa"/>
            <w:tcBorders>
              <w:top w:val="single" w:sz="4" w:space="0" w:color="auto"/>
              <w:left w:val="single" w:sz="4" w:space="0" w:color="auto"/>
              <w:bottom w:val="single" w:sz="4" w:space="0" w:color="auto"/>
              <w:right w:val="single" w:sz="4" w:space="0" w:color="auto"/>
            </w:tcBorders>
          </w:tcPr>
          <w:p w14:paraId="679DA23B" w14:textId="57B287EC" w:rsidR="00CF7F9E" w:rsidRDefault="009471E7">
            <w:pPr>
              <w:spacing w:line="240" w:lineRule="auto"/>
            </w:pPr>
            <w:r>
              <w:t>5</w:t>
            </w:r>
          </w:p>
        </w:tc>
        <w:tc>
          <w:tcPr>
            <w:tcW w:w="2013" w:type="dxa"/>
            <w:tcBorders>
              <w:top w:val="single" w:sz="4" w:space="0" w:color="auto"/>
              <w:left w:val="single" w:sz="4" w:space="0" w:color="auto"/>
              <w:bottom w:val="single" w:sz="4" w:space="0" w:color="auto"/>
              <w:right w:val="single" w:sz="4" w:space="0" w:color="auto"/>
            </w:tcBorders>
          </w:tcPr>
          <w:p w14:paraId="6A4C4EAA" w14:textId="77777777" w:rsidR="00CF7F9E" w:rsidRDefault="00CF7F9E" w:rsidP="00CF7F9E">
            <w:r w:rsidRPr="009257C0">
              <w:t>screenshare slide 1</w:t>
            </w:r>
          </w:p>
          <w:p w14:paraId="01C8C7FC" w14:textId="77777777" w:rsidR="00E20FCB" w:rsidRDefault="00E20FCB" w:rsidP="00CF7F9E">
            <w:pPr>
              <w:rPr>
                <w:rFonts w:cstheme="minorHAnsi"/>
              </w:rPr>
            </w:pPr>
          </w:p>
          <w:p w14:paraId="139C5D5E" w14:textId="77777777" w:rsidR="00E20FCB" w:rsidRDefault="00E20FCB" w:rsidP="00CF7F9E">
            <w:pPr>
              <w:rPr>
                <w:rFonts w:cstheme="minorHAnsi"/>
              </w:rPr>
            </w:pPr>
          </w:p>
          <w:p w14:paraId="27FE4BF8" w14:textId="77777777" w:rsidR="00E20FCB" w:rsidRDefault="00E20FCB" w:rsidP="00CF7F9E">
            <w:pPr>
              <w:rPr>
                <w:rFonts w:cstheme="minorHAnsi"/>
              </w:rPr>
            </w:pPr>
          </w:p>
          <w:p w14:paraId="00D8A7E2" w14:textId="77777777" w:rsidR="00E20FCB" w:rsidRDefault="00E20FCB" w:rsidP="00CF7F9E">
            <w:pPr>
              <w:rPr>
                <w:rFonts w:cstheme="minorHAnsi"/>
              </w:rPr>
            </w:pPr>
          </w:p>
          <w:p w14:paraId="17C3B06E" w14:textId="77777777" w:rsidR="00E20FCB" w:rsidRDefault="00E20FCB" w:rsidP="00CF7F9E">
            <w:pPr>
              <w:rPr>
                <w:rFonts w:cstheme="minorHAnsi"/>
              </w:rPr>
            </w:pPr>
          </w:p>
          <w:p w14:paraId="3B56ACA6" w14:textId="77777777" w:rsidR="00E20FCB" w:rsidRDefault="00E20FCB" w:rsidP="00CF7F9E">
            <w:pPr>
              <w:rPr>
                <w:rFonts w:cstheme="minorHAnsi"/>
              </w:rPr>
            </w:pPr>
          </w:p>
          <w:p w14:paraId="051468C2" w14:textId="77777777" w:rsidR="00DF687E" w:rsidRDefault="00DF687E" w:rsidP="00CF7F9E">
            <w:pPr>
              <w:rPr>
                <w:rFonts w:cstheme="minorHAnsi"/>
              </w:rPr>
            </w:pPr>
          </w:p>
          <w:p w14:paraId="0C72B13E" w14:textId="323B7AC0" w:rsidR="00CF7F9E" w:rsidRPr="00F20467" w:rsidRDefault="00CF7F9E" w:rsidP="00CF7F9E">
            <w:pPr>
              <w:rPr>
                <w:rFonts w:cstheme="minorHAnsi"/>
              </w:rPr>
            </w:pPr>
            <w:r>
              <w:rPr>
                <w:rFonts w:cstheme="minorHAnsi"/>
              </w:rPr>
              <w:t>If possible, have a p</w:t>
            </w:r>
            <w:r w:rsidRPr="00F20467">
              <w:rPr>
                <w:rFonts w:cstheme="minorHAnsi"/>
              </w:rPr>
              <w:t>rayer display</w:t>
            </w:r>
          </w:p>
          <w:p w14:paraId="27065711" w14:textId="0D3480BD" w:rsidR="00CF7F9E" w:rsidRDefault="00CF7F9E" w:rsidP="00CF7F9E">
            <w:pPr>
              <w:rPr>
                <w:rFonts w:cstheme="minorHAnsi"/>
              </w:rPr>
            </w:pPr>
          </w:p>
          <w:p w14:paraId="04DD55E8" w14:textId="3A355D8E" w:rsidR="00E20FCB" w:rsidRPr="00F20467" w:rsidRDefault="00E20FCB" w:rsidP="00CF7F9E">
            <w:pPr>
              <w:rPr>
                <w:rFonts w:cstheme="minorHAnsi"/>
              </w:rPr>
            </w:pPr>
            <w:r>
              <w:t>screenshare slide 2</w:t>
            </w:r>
          </w:p>
          <w:p w14:paraId="7050A707" w14:textId="77777777" w:rsidR="00CF7F9E" w:rsidRDefault="00CF7F9E">
            <w:pPr>
              <w:spacing w:line="240" w:lineRule="auto"/>
            </w:pPr>
          </w:p>
          <w:p w14:paraId="594DC4B0" w14:textId="77777777" w:rsidR="00E20FCB" w:rsidRDefault="00E20FCB">
            <w:pPr>
              <w:spacing w:line="240" w:lineRule="auto"/>
            </w:pPr>
          </w:p>
          <w:p w14:paraId="3E58125E" w14:textId="177F689C" w:rsidR="00E20FCB" w:rsidRDefault="00E20FCB" w:rsidP="009471E7"/>
        </w:tc>
      </w:tr>
      <w:tr w:rsidR="00CF7F9E" w14:paraId="75AC8456" w14:textId="77777777" w:rsidTr="00DF687E">
        <w:tc>
          <w:tcPr>
            <w:tcW w:w="1009" w:type="dxa"/>
            <w:tcBorders>
              <w:top w:val="single" w:sz="4" w:space="0" w:color="auto"/>
              <w:left w:val="single" w:sz="4" w:space="0" w:color="auto"/>
              <w:bottom w:val="single" w:sz="4" w:space="0" w:color="auto"/>
              <w:right w:val="single" w:sz="4" w:space="0" w:color="auto"/>
            </w:tcBorders>
          </w:tcPr>
          <w:p w14:paraId="5AF6C44B" w14:textId="68A9DDF3" w:rsidR="00CF7F9E" w:rsidRPr="00A65E87" w:rsidRDefault="00A65E87">
            <w:pPr>
              <w:spacing w:line="240" w:lineRule="auto"/>
              <w:rPr>
                <w:b/>
                <w:bCs/>
              </w:rPr>
            </w:pPr>
            <w:r w:rsidRPr="00A65E87">
              <w:rPr>
                <w:b/>
                <w:bCs/>
              </w:rPr>
              <w:t>The Good News</w:t>
            </w:r>
          </w:p>
        </w:tc>
        <w:tc>
          <w:tcPr>
            <w:tcW w:w="6252" w:type="dxa"/>
            <w:tcBorders>
              <w:top w:val="single" w:sz="4" w:space="0" w:color="auto"/>
              <w:left w:val="single" w:sz="4" w:space="0" w:color="auto"/>
              <w:bottom w:val="single" w:sz="4" w:space="0" w:color="auto"/>
              <w:right w:val="single" w:sz="4" w:space="0" w:color="auto"/>
            </w:tcBorders>
          </w:tcPr>
          <w:p w14:paraId="54B1B5F3" w14:textId="77777777" w:rsidR="00A65E87" w:rsidRPr="00A65E87" w:rsidRDefault="00A65E87" w:rsidP="00A65E87">
            <w:pPr>
              <w:rPr>
                <w:rFonts w:cstheme="minorHAnsi"/>
              </w:rPr>
            </w:pPr>
            <w:r w:rsidRPr="00A65E87">
              <w:rPr>
                <w:rFonts w:cstheme="minorHAnsi"/>
              </w:rPr>
              <w:t>Say:</w:t>
            </w:r>
          </w:p>
          <w:p w14:paraId="1378C8BF" w14:textId="77777777" w:rsidR="00DF687E" w:rsidRDefault="00A65E87" w:rsidP="00A65E87">
            <w:pPr>
              <w:rPr>
                <w:rFonts w:cstheme="minorHAnsi"/>
                <w:b/>
                <w:bCs/>
              </w:rPr>
            </w:pPr>
            <w:r w:rsidRPr="00A65E87">
              <w:rPr>
                <w:rFonts w:cstheme="minorHAnsi"/>
                <w:b/>
                <w:bCs/>
              </w:rPr>
              <w:t xml:space="preserve">Let’s look at </w:t>
            </w:r>
            <w:r>
              <w:rPr>
                <w:rFonts w:cstheme="minorHAnsi"/>
                <w:b/>
                <w:bCs/>
              </w:rPr>
              <w:t xml:space="preserve">work Jesus teaches us about leadership and </w:t>
            </w:r>
            <w:r w:rsidRPr="00A65E87">
              <w:rPr>
                <w:rFonts w:cstheme="minorHAnsi"/>
                <w:b/>
                <w:bCs/>
              </w:rPr>
              <w:t xml:space="preserve">how we are meant to live </w:t>
            </w:r>
            <w:r>
              <w:rPr>
                <w:rFonts w:cstheme="minorHAnsi"/>
                <w:b/>
                <w:bCs/>
              </w:rPr>
              <w:t>serve one another</w:t>
            </w:r>
            <w:r w:rsidRPr="00A65E87">
              <w:rPr>
                <w:rFonts w:cstheme="minorHAnsi"/>
                <w:b/>
                <w:bCs/>
              </w:rPr>
              <w:t xml:space="preserve">. </w:t>
            </w:r>
          </w:p>
          <w:p w14:paraId="409DFB73" w14:textId="1BBA0C79" w:rsidR="00A65E87" w:rsidRDefault="00A65E87" w:rsidP="00A65E87">
            <w:pPr>
              <w:rPr>
                <w:rFonts w:cstheme="minorHAnsi"/>
              </w:rPr>
            </w:pPr>
            <w:r w:rsidRPr="00A65E87">
              <w:rPr>
                <w:rFonts w:cstheme="minorHAnsi"/>
              </w:rPr>
              <w:t>(you may want to ask for 1+ readers)</w:t>
            </w:r>
          </w:p>
          <w:p w14:paraId="4B7D4391" w14:textId="77777777" w:rsidR="00DF687E" w:rsidRPr="00A65E87" w:rsidRDefault="00DF687E" w:rsidP="00A65E87">
            <w:pPr>
              <w:rPr>
                <w:rFonts w:cstheme="minorHAnsi"/>
              </w:rPr>
            </w:pPr>
          </w:p>
          <w:p w14:paraId="3649600D" w14:textId="77777777" w:rsidR="00DF687E" w:rsidRDefault="00DF687E" w:rsidP="00A65E87">
            <w:pPr>
              <w:rPr>
                <w:rFonts w:cstheme="minorHAnsi"/>
              </w:rPr>
            </w:pPr>
          </w:p>
          <w:p w14:paraId="0C7AD6A2" w14:textId="77777777" w:rsidR="00DF687E" w:rsidRDefault="00DF687E" w:rsidP="00A65E87">
            <w:pPr>
              <w:rPr>
                <w:rFonts w:cstheme="minorHAnsi"/>
              </w:rPr>
            </w:pPr>
          </w:p>
          <w:p w14:paraId="07C45242" w14:textId="37F6A73E" w:rsidR="00A65E87" w:rsidRPr="00A65E87" w:rsidRDefault="00A65E87" w:rsidP="00A65E87">
            <w:pPr>
              <w:rPr>
                <w:rFonts w:cstheme="minorHAnsi"/>
              </w:rPr>
            </w:pPr>
            <w:r w:rsidRPr="00A65E87">
              <w:rPr>
                <w:rFonts w:cstheme="minorHAnsi"/>
              </w:rPr>
              <w:lastRenderedPageBreak/>
              <w:t>Say:</w:t>
            </w:r>
          </w:p>
          <w:p w14:paraId="11945B89" w14:textId="77777777" w:rsidR="00A65E87" w:rsidRPr="00A65E87" w:rsidRDefault="00A65E87" w:rsidP="00A65E87">
            <w:pPr>
              <w:rPr>
                <w:rFonts w:cstheme="minorHAnsi"/>
              </w:rPr>
            </w:pPr>
            <w:r w:rsidRPr="00A65E87">
              <w:rPr>
                <w:rFonts w:cstheme="minorHAnsi"/>
                <w:b/>
                <w:bCs/>
              </w:rPr>
              <w:t>In pairs, let’s discuss these questions.</w:t>
            </w:r>
            <w:r w:rsidRPr="00A65E87">
              <w:rPr>
                <w:rFonts w:cstheme="minorHAnsi"/>
              </w:rPr>
              <w:t xml:space="preserve"> </w:t>
            </w:r>
          </w:p>
          <w:p w14:paraId="03885B09" w14:textId="07BE48E5" w:rsidR="00A65E87" w:rsidRDefault="00A65E87" w:rsidP="00A65E87">
            <w:pPr>
              <w:rPr>
                <w:rFonts w:cstheme="minorHAnsi"/>
              </w:rPr>
            </w:pPr>
            <w:r w:rsidRPr="00A65E87">
              <w:rPr>
                <w:rFonts w:cstheme="minorHAnsi"/>
              </w:rPr>
              <w:t>Guide the discussion by reading the first question aloud, then allowing 2-3 mins for the pair to discuss. Repeat this process for the remaining questions. At the end, ask for feedback about their responses.</w:t>
            </w:r>
          </w:p>
          <w:p w14:paraId="29FF2C72" w14:textId="3D58CE2E" w:rsidR="00A65E87" w:rsidRDefault="00A65E87" w:rsidP="00A65E87">
            <w:pPr>
              <w:rPr>
                <w:rFonts w:cstheme="minorHAnsi"/>
              </w:rPr>
            </w:pPr>
          </w:p>
          <w:p w14:paraId="4E1AC255" w14:textId="77777777" w:rsidR="00A65E87" w:rsidRPr="00A65E87" w:rsidRDefault="00A65E87" w:rsidP="00A65E87">
            <w:pPr>
              <w:rPr>
                <w:rFonts w:cstheme="minorHAnsi"/>
              </w:rPr>
            </w:pPr>
            <w:r w:rsidRPr="00A65E87">
              <w:rPr>
                <w:rFonts w:cstheme="minorHAnsi"/>
              </w:rPr>
              <w:t>Say:</w:t>
            </w:r>
          </w:p>
          <w:p w14:paraId="5FC08690" w14:textId="77777777" w:rsidR="00C5306F" w:rsidRDefault="00A65E87" w:rsidP="00A65E87">
            <w:pPr>
              <w:rPr>
                <w:rFonts w:cstheme="minorHAnsi"/>
                <w:b/>
                <w:bCs/>
              </w:rPr>
            </w:pPr>
            <w:r w:rsidRPr="00A65E87">
              <w:rPr>
                <w:rFonts w:cstheme="minorHAnsi"/>
                <w:b/>
                <w:bCs/>
              </w:rPr>
              <w:t xml:space="preserve">Let’s look at </w:t>
            </w:r>
            <w:r>
              <w:rPr>
                <w:rFonts w:cstheme="minorHAnsi"/>
                <w:b/>
                <w:bCs/>
              </w:rPr>
              <w:t>another example of Jesus’ teaching</w:t>
            </w:r>
          </w:p>
          <w:p w14:paraId="739E0D32" w14:textId="617AEDBF" w:rsidR="00A65E87" w:rsidRDefault="00A65E87" w:rsidP="00A65E87">
            <w:pPr>
              <w:rPr>
                <w:rFonts w:cstheme="minorHAnsi"/>
              </w:rPr>
            </w:pPr>
            <w:r w:rsidRPr="00A65E87">
              <w:rPr>
                <w:rFonts w:cstheme="minorHAnsi"/>
              </w:rPr>
              <w:t>(you may want to ask for 1+ readers)</w:t>
            </w:r>
          </w:p>
          <w:p w14:paraId="43FFAC9A" w14:textId="77777777" w:rsidR="00C5306F" w:rsidRPr="00A65E87" w:rsidRDefault="00C5306F" w:rsidP="00A65E87">
            <w:pPr>
              <w:rPr>
                <w:rFonts w:cstheme="minorHAnsi"/>
              </w:rPr>
            </w:pPr>
          </w:p>
          <w:p w14:paraId="116D1A99" w14:textId="77777777" w:rsidR="00A65E87" w:rsidRPr="00A65E87" w:rsidRDefault="00A65E87" w:rsidP="00A65E87">
            <w:pPr>
              <w:rPr>
                <w:rFonts w:cstheme="minorHAnsi"/>
              </w:rPr>
            </w:pPr>
            <w:r w:rsidRPr="00A65E87">
              <w:rPr>
                <w:rFonts w:cstheme="minorHAnsi"/>
              </w:rPr>
              <w:t>Say:</w:t>
            </w:r>
          </w:p>
          <w:p w14:paraId="21A2148F" w14:textId="77777777" w:rsidR="00A65E87" w:rsidRPr="00A65E87" w:rsidRDefault="00A65E87" w:rsidP="00A65E87">
            <w:pPr>
              <w:rPr>
                <w:rFonts w:cstheme="minorHAnsi"/>
              </w:rPr>
            </w:pPr>
            <w:r w:rsidRPr="00A65E87">
              <w:rPr>
                <w:rFonts w:cstheme="minorHAnsi"/>
                <w:b/>
                <w:bCs/>
              </w:rPr>
              <w:t>In pairs, let’s discuss these questions.</w:t>
            </w:r>
            <w:r w:rsidRPr="00A65E87">
              <w:rPr>
                <w:rFonts w:cstheme="minorHAnsi"/>
              </w:rPr>
              <w:t xml:space="preserve"> </w:t>
            </w:r>
          </w:p>
          <w:p w14:paraId="47D56922" w14:textId="0A893DC1" w:rsidR="00CF7F9E" w:rsidRPr="00A65E87" w:rsidRDefault="00A65E87" w:rsidP="00A65E87">
            <w:pPr>
              <w:rPr>
                <w:rFonts w:cstheme="minorHAnsi"/>
              </w:rPr>
            </w:pPr>
            <w:r w:rsidRPr="00A65E87">
              <w:rPr>
                <w:rFonts w:cstheme="minorHAnsi"/>
              </w:rPr>
              <w:t>Guide the discussion by reading the first question aloud, then allowing 2-3 mins for the pair to discuss. Repeat this process for the remaining questions. At the end, ask for feedback about their responses.</w:t>
            </w:r>
          </w:p>
          <w:p w14:paraId="612F08CD" w14:textId="77777777" w:rsidR="00CF7F9E" w:rsidRPr="00A65E87" w:rsidRDefault="00CF7F9E">
            <w:pPr>
              <w:spacing w:line="240" w:lineRule="auto"/>
              <w:rPr>
                <w:rFonts w:cstheme="minorHAnsi"/>
                <w:b/>
                <w:bCs/>
              </w:rPr>
            </w:pPr>
          </w:p>
        </w:tc>
        <w:tc>
          <w:tcPr>
            <w:tcW w:w="644" w:type="dxa"/>
            <w:tcBorders>
              <w:top w:val="single" w:sz="4" w:space="0" w:color="auto"/>
              <w:left w:val="single" w:sz="4" w:space="0" w:color="auto"/>
              <w:bottom w:val="single" w:sz="4" w:space="0" w:color="auto"/>
              <w:right w:val="single" w:sz="4" w:space="0" w:color="auto"/>
            </w:tcBorders>
          </w:tcPr>
          <w:p w14:paraId="59CD985C" w14:textId="700F9AF6" w:rsidR="00CF7F9E" w:rsidRDefault="00A65E87">
            <w:pPr>
              <w:spacing w:line="240" w:lineRule="auto"/>
            </w:pPr>
            <w:r>
              <w:lastRenderedPageBreak/>
              <w:t>1</w:t>
            </w:r>
            <w:r w:rsidR="00DF687E">
              <w:t>5</w:t>
            </w:r>
          </w:p>
          <w:p w14:paraId="1FB39BCF" w14:textId="77777777" w:rsidR="00DF687E" w:rsidRDefault="00DF687E">
            <w:pPr>
              <w:spacing w:line="240" w:lineRule="auto"/>
            </w:pPr>
          </w:p>
          <w:p w14:paraId="1E4735EC" w14:textId="77777777" w:rsidR="00DF687E" w:rsidRDefault="00DF687E">
            <w:pPr>
              <w:spacing w:line="240" w:lineRule="auto"/>
            </w:pPr>
          </w:p>
          <w:p w14:paraId="01D58AE3" w14:textId="77777777" w:rsidR="00DF687E" w:rsidRDefault="00DF687E">
            <w:pPr>
              <w:spacing w:line="240" w:lineRule="auto"/>
            </w:pPr>
          </w:p>
          <w:p w14:paraId="77E763D5" w14:textId="77777777" w:rsidR="00DF687E" w:rsidRDefault="00DF687E">
            <w:pPr>
              <w:spacing w:line="240" w:lineRule="auto"/>
            </w:pPr>
          </w:p>
          <w:p w14:paraId="7CA12E49" w14:textId="77777777" w:rsidR="00DF687E" w:rsidRDefault="00DF687E">
            <w:pPr>
              <w:spacing w:line="240" w:lineRule="auto"/>
            </w:pPr>
          </w:p>
          <w:p w14:paraId="29772D0F" w14:textId="77777777" w:rsidR="00DF687E" w:rsidRDefault="00DF687E">
            <w:pPr>
              <w:spacing w:line="240" w:lineRule="auto"/>
            </w:pPr>
          </w:p>
          <w:p w14:paraId="45EDEDEA" w14:textId="77777777" w:rsidR="00DF687E" w:rsidRDefault="00DF687E">
            <w:pPr>
              <w:spacing w:line="240" w:lineRule="auto"/>
            </w:pPr>
          </w:p>
          <w:p w14:paraId="7CCB79F9" w14:textId="77777777" w:rsidR="00DF687E" w:rsidRDefault="00DF687E">
            <w:pPr>
              <w:spacing w:line="240" w:lineRule="auto"/>
            </w:pPr>
          </w:p>
          <w:p w14:paraId="6E0E2574" w14:textId="77777777" w:rsidR="00DF687E" w:rsidRDefault="00DF687E">
            <w:pPr>
              <w:spacing w:line="240" w:lineRule="auto"/>
            </w:pPr>
          </w:p>
          <w:p w14:paraId="6BCB57EB" w14:textId="77777777" w:rsidR="00DF687E" w:rsidRDefault="00DF687E">
            <w:pPr>
              <w:spacing w:line="240" w:lineRule="auto"/>
            </w:pPr>
          </w:p>
          <w:p w14:paraId="4E3D4887" w14:textId="77777777" w:rsidR="00DF687E" w:rsidRDefault="00DF687E">
            <w:pPr>
              <w:spacing w:line="240" w:lineRule="auto"/>
            </w:pPr>
          </w:p>
          <w:p w14:paraId="420C0BCF" w14:textId="77777777" w:rsidR="00DF687E" w:rsidRDefault="00DF687E">
            <w:pPr>
              <w:spacing w:line="240" w:lineRule="auto"/>
            </w:pPr>
          </w:p>
          <w:p w14:paraId="267AA750" w14:textId="77777777" w:rsidR="00DF687E" w:rsidRDefault="00DF687E">
            <w:pPr>
              <w:spacing w:line="240" w:lineRule="auto"/>
            </w:pPr>
          </w:p>
          <w:p w14:paraId="458857FD" w14:textId="4A716893" w:rsidR="00DF687E" w:rsidRDefault="00DF687E">
            <w:pPr>
              <w:spacing w:line="240" w:lineRule="auto"/>
            </w:pPr>
            <w:r>
              <w:t>15</w:t>
            </w:r>
          </w:p>
        </w:tc>
        <w:tc>
          <w:tcPr>
            <w:tcW w:w="2013" w:type="dxa"/>
            <w:tcBorders>
              <w:top w:val="single" w:sz="4" w:space="0" w:color="auto"/>
              <w:left w:val="single" w:sz="4" w:space="0" w:color="auto"/>
              <w:bottom w:val="single" w:sz="4" w:space="0" w:color="auto"/>
              <w:right w:val="single" w:sz="4" w:space="0" w:color="auto"/>
            </w:tcBorders>
          </w:tcPr>
          <w:p w14:paraId="227BE4E5" w14:textId="77777777" w:rsidR="00CF7F9E" w:rsidRDefault="00A65E87">
            <w:pPr>
              <w:spacing w:line="240" w:lineRule="auto"/>
            </w:pPr>
            <w:r>
              <w:lastRenderedPageBreak/>
              <w:t>Screenshare slide 3</w:t>
            </w:r>
          </w:p>
          <w:p w14:paraId="1F698765" w14:textId="77777777" w:rsidR="00A65E87" w:rsidRDefault="00A65E87">
            <w:pPr>
              <w:spacing w:line="240" w:lineRule="auto"/>
            </w:pPr>
          </w:p>
          <w:p w14:paraId="63DB64E0" w14:textId="77777777" w:rsidR="00A65E87" w:rsidRDefault="00A65E87">
            <w:pPr>
              <w:spacing w:line="240" w:lineRule="auto"/>
            </w:pPr>
          </w:p>
          <w:p w14:paraId="5C25A46D" w14:textId="77777777" w:rsidR="00A65E87" w:rsidRDefault="00A65E87">
            <w:pPr>
              <w:spacing w:line="240" w:lineRule="auto"/>
            </w:pPr>
          </w:p>
          <w:p w14:paraId="4A5065FA" w14:textId="77777777" w:rsidR="00A65E87" w:rsidRDefault="00A65E87">
            <w:pPr>
              <w:spacing w:line="240" w:lineRule="auto"/>
            </w:pPr>
          </w:p>
          <w:p w14:paraId="1D6A254A" w14:textId="77777777" w:rsidR="00DF687E" w:rsidRDefault="00DF687E">
            <w:pPr>
              <w:spacing w:line="240" w:lineRule="auto"/>
            </w:pPr>
          </w:p>
          <w:p w14:paraId="0F179F6B" w14:textId="77777777" w:rsidR="00DF687E" w:rsidRDefault="00DF687E">
            <w:pPr>
              <w:spacing w:line="240" w:lineRule="auto"/>
            </w:pPr>
          </w:p>
          <w:p w14:paraId="5ACE8F70" w14:textId="0C255417" w:rsidR="00A65E87" w:rsidRDefault="00A65E87">
            <w:pPr>
              <w:spacing w:line="240" w:lineRule="auto"/>
            </w:pPr>
            <w:r>
              <w:lastRenderedPageBreak/>
              <w:t>Screenshare slide 4</w:t>
            </w:r>
          </w:p>
          <w:p w14:paraId="56C0B894" w14:textId="77777777" w:rsidR="00A65E87" w:rsidRDefault="00A65E87">
            <w:pPr>
              <w:spacing w:line="240" w:lineRule="auto"/>
            </w:pPr>
          </w:p>
          <w:p w14:paraId="57214E34" w14:textId="77777777" w:rsidR="00A65E87" w:rsidRDefault="00A65E87">
            <w:pPr>
              <w:spacing w:line="240" w:lineRule="auto"/>
            </w:pPr>
          </w:p>
          <w:p w14:paraId="35B692D8" w14:textId="77777777" w:rsidR="00A65E87" w:rsidRDefault="00A65E87">
            <w:pPr>
              <w:spacing w:line="240" w:lineRule="auto"/>
            </w:pPr>
          </w:p>
          <w:p w14:paraId="15715CF1" w14:textId="77777777" w:rsidR="00A65E87" w:rsidRDefault="00A65E87">
            <w:pPr>
              <w:spacing w:line="240" w:lineRule="auto"/>
            </w:pPr>
          </w:p>
          <w:p w14:paraId="687A67A8" w14:textId="77777777" w:rsidR="00A65E87" w:rsidRDefault="00A65E87">
            <w:pPr>
              <w:spacing w:line="240" w:lineRule="auto"/>
            </w:pPr>
          </w:p>
          <w:p w14:paraId="60805636" w14:textId="77777777" w:rsidR="00A65E87" w:rsidRDefault="00A65E87">
            <w:pPr>
              <w:spacing w:line="240" w:lineRule="auto"/>
            </w:pPr>
          </w:p>
          <w:p w14:paraId="3553BBEA" w14:textId="2EE411AE" w:rsidR="00A65E87" w:rsidRDefault="00A65E87">
            <w:pPr>
              <w:spacing w:line="240" w:lineRule="auto"/>
            </w:pPr>
            <w:r>
              <w:t>Screenshare slide 5</w:t>
            </w:r>
          </w:p>
          <w:p w14:paraId="4BBF7B48" w14:textId="77777777" w:rsidR="00A65E87" w:rsidRDefault="00A65E87">
            <w:pPr>
              <w:spacing w:line="240" w:lineRule="auto"/>
            </w:pPr>
          </w:p>
          <w:p w14:paraId="11ABCC1B" w14:textId="77777777" w:rsidR="00A65E87" w:rsidRDefault="00A65E87">
            <w:pPr>
              <w:spacing w:line="240" w:lineRule="auto"/>
            </w:pPr>
          </w:p>
          <w:p w14:paraId="028458A8" w14:textId="77777777" w:rsidR="00DF687E" w:rsidRDefault="00DF687E">
            <w:pPr>
              <w:spacing w:line="240" w:lineRule="auto"/>
            </w:pPr>
          </w:p>
          <w:p w14:paraId="3012FF07" w14:textId="77777777" w:rsidR="00403BC3" w:rsidRDefault="00403BC3">
            <w:pPr>
              <w:spacing w:line="240" w:lineRule="auto"/>
            </w:pPr>
          </w:p>
          <w:p w14:paraId="64719D4D" w14:textId="563450F7" w:rsidR="00A65E87" w:rsidRDefault="00A65E87">
            <w:pPr>
              <w:spacing w:line="240" w:lineRule="auto"/>
            </w:pPr>
            <w:r>
              <w:t>Screenshare slide 6</w:t>
            </w:r>
          </w:p>
        </w:tc>
      </w:tr>
      <w:tr w:rsidR="00CF7F9E" w14:paraId="352BDE3F" w14:textId="77777777" w:rsidTr="00DF687E">
        <w:tc>
          <w:tcPr>
            <w:tcW w:w="1009" w:type="dxa"/>
            <w:tcBorders>
              <w:top w:val="single" w:sz="4" w:space="0" w:color="auto"/>
              <w:left w:val="single" w:sz="4" w:space="0" w:color="auto"/>
              <w:bottom w:val="single" w:sz="4" w:space="0" w:color="auto"/>
              <w:right w:val="single" w:sz="4" w:space="0" w:color="auto"/>
            </w:tcBorders>
          </w:tcPr>
          <w:p w14:paraId="765DD09F" w14:textId="7F465D00" w:rsidR="00CF7F9E" w:rsidRPr="00A65E87" w:rsidRDefault="00A65E87">
            <w:pPr>
              <w:spacing w:line="240" w:lineRule="auto"/>
              <w:rPr>
                <w:b/>
                <w:bCs/>
              </w:rPr>
            </w:pPr>
            <w:r w:rsidRPr="00A65E87">
              <w:rPr>
                <w:b/>
                <w:bCs/>
              </w:rPr>
              <w:lastRenderedPageBreak/>
              <w:t>The Church Story</w:t>
            </w:r>
          </w:p>
        </w:tc>
        <w:tc>
          <w:tcPr>
            <w:tcW w:w="6252" w:type="dxa"/>
            <w:tcBorders>
              <w:top w:val="single" w:sz="4" w:space="0" w:color="auto"/>
              <w:left w:val="single" w:sz="4" w:space="0" w:color="auto"/>
              <w:bottom w:val="single" w:sz="4" w:space="0" w:color="auto"/>
              <w:right w:val="single" w:sz="4" w:space="0" w:color="auto"/>
            </w:tcBorders>
          </w:tcPr>
          <w:p w14:paraId="2D713958" w14:textId="77777777" w:rsidR="00CF7F9E" w:rsidRDefault="00321313">
            <w:pPr>
              <w:spacing w:line="240" w:lineRule="auto"/>
            </w:pPr>
            <w:r>
              <w:t>Say:</w:t>
            </w:r>
          </w:p>
          <w:p w14:paraId="0C8B4081" w14:textId="77777777" w:rsidR="00925D2E" w:rsidRDefault="00321313" w:rsidP="00DF687E">
            <w:pPr>
              <w:spacing w:line="240" w:lineRule="auto"/>
              <w:rPr>
                <w:b/>
                <w:bCs/>
              </w:rPr>
            </w:pPr>
            <w:r w:rsidRPr="00321313">
              <w:rPr>
                <w:b/>
                <w:bCs/>
              </w:rPr>
              <w:t>We will know look at how we can set an example to others like Jesus did. We will learn about the life of a young man who was recently beatified, that is, he is on the</w:t>
            </w:r>
            <w:r w:rsidR="000F0BBE">
              <w:rPr>
                <w:b/>
                <w:bCs/>
              </w:rPr>
              <w:t xml:space="preserve"> way</w:t>
            </w:r>
            <w:r w:rsidRPr="00321313">
              <w:rPr>
                <w:b/>
                <w:bCs/>
              </w:rPr>
              <w:t xml:space="preserve"> to sainthood in the Catholic Church. His name is Carlo Acutis</w:t>
            </w:r>
            <w:r>
              <w:rPr>
                <w:b/>
                <w:bCs/>
              </w:rPr>
              <w:t>. H</w:t>
            </w:r>
            <w:r w:rsidRPr="00321313">
              <w:rPr>
                <w:b/>
                <w:bCs/>
              </w:rPr>
              <w:t xml:space="preserve">e loved video games, computers and Jesus. In 2006, Carlo died when he was 15. He has already been called the patron saint of the internet and social media. As we learn about his life, </w:t>
            </w:r>
            <w:r w:rsidR="00FA0EAF">
              <w:rPr>
                <w:b/>
                <w:bCs/>
              </w:rPr>
              <w:t>take note of</w:t>
            </w:r>
            <w:r w:rsidRPr="00321313">
              <w:rPr>
                <w:b/>
                <w:bCs/>
              </w:rPr>
              <w:t xml:space="preserve"> the ways he was a leader.</w:t>
            </w:r>
          </w:p>
          <w:p w14:paraId="1CECB584" w14:textId="77777777" w:rsidR="00A46182" w:rsidRDefault="00A46182" w:rsidP="00DF687E">
            <w:pPr>
              <w:spacing w:line="240" w:lineRule="auto"/>
              <w:rPr>
                <w:b/>
                <w:bCs/>
              </w:rPr>
            </w:pPr>
          </w:p>
          <w:p w14:paraId="250E1027" w14:textId="482764A0" w:rsidR="00A46182" w:rsidRDefault="00A46182" w:rsidP="00DF687E">
            <w:pPr>
              <w:spacing w:line="240" w:lineRule="auto"/>
            </w:pPr>
            <w:r w:rsidRPr="00A46182">
              <w:t>Ask for feedback from the young people about what they saw</w:t>
            </w:r>
            <w:r>
              <w:t xml:space="preserve"> to start a discussion</w:t>
            </w:r>
          </w:p>
          <w:p w14:paraId="08196DDC" w14:textId="554DCF14" w:rsidR="00A46182" w:rsidRPr="00A46182" w:rsidRDefault="00A46182" w:rsidP="00DF687E">
            <w:pPr>
              <w:spacing w:line="240" w:lineRule="auto"/>
            </w:pPr>
          </w:p>
        </w:tc>
        <w:tc>
          <w:tcPr>
            <w:tcW w:w="644" w:type="dxa"/>
            <w:tcBorders>
              <w:top w:val="single" w:sz="4" w:space="0" w:color="auto"/>
              <w:left w:val="single" w:sz="4" w:space="0" w:color="auto"/>
              <w:bottom w:val="single" w:sz="4" w:space="0" w:color="auto"/>
              <w:right w:val="single" w:sz="4" w:space="0" w:color="auto"/>
            </w:tcBorders>
          </w:tcPr>
          <w:p w14:paraId="2CA336A4" w14:textId="096FBF7F" w:rsidR="00CF7F9E" w:rsidRDefault="00DF687E">
            <w:pPr>
              <w:spacing w:line="240" w:lineRule="auto"/>
            </w:pPr>
            <w:r>
              <w:t>1</w:t>
            </w:r>
            <w:r w:rsidR="00F03101">
              <w:t>0</w:t>
            </w:r>
          </w:p>
        </w:tc>
        <w:tc>
          <w:tcPr>
            <w:tcW w:w="2013" w:type="dxa"/>
            <w:tcBorders>
              <w:top w:val="single" w:sz="4" w:space="0" w:color="auto"/>
              <w:left w:val="single" w:sz="4" w:space="0" w:color="auto"/>
              <w:bottom w:val="single" w:sz="4" w:space="0" w:color="auto"/>
              <w:right w:val="single" w:sz="4" w:space="0" w:color="auto"/>
            </w:tcBorders>
          </w:tcPr>
          <w:p w14:paraId="41CCB899" w14:textId="77777777" w:rsidR="00CF7F9E" w:rsidRDefault="00321313">
            <w:pPr>
              <w:spacing w:line="240" w:lineRule="auto"/>
            </w:pPr>
            <w:r>
              <w:t>Screenshare slide 7</w:t>
            </w:r>
          </w:p>
          <w:p w14:paraId="59E4DECE" w14:textId="77777777" w:rsidR="00FA0EAF" w:rsidRDefault="00FA0EAF">
            <w:pPr>
              <w:spacing w:line="240" w:lineRule="auto"/>
            </w:pPr>
          </w:p>
          <w:p w14:paraId="27D98E89" w14:textId="77777777" w:rsidR="00FA0EAF" w:rsidRDefault="00FA0EAF">
            <w:pPr>
              <w:spacing w:line="240" w:lineRule="auto"/>
            </w:pPr>
          </w:p>
          <w:p w14:paraId="42BE7F73" w14:textId="77777777" w:rsidR="00FA0EAF" w:rsidRDefault="00FA0EAF">
            <w:pPr>
              <w:spacing w:line="240" w:lineRule="auto"/>
            </w:pPr>
          </w:p>
          <w:p w14:paraId="38AD1543" w14:textId="77777777" w:rsidR="00FA0EAF" w:rsidRDefault="00FA0EAF">
            <w:pPr>
              <w:spacing w:line="240" w:lineRule="auto"/>
            </w:pPr>
          </w:p>
          <w:p w14:paraId="48AC2986" w14:textId="77777777" w:rsidR="00FA0EAF" w:rsidRDefault="00FA0EAF">
            <w:pPr>
              <w:spacing w:line="240" w:lineRule="auto"/>
            </w:pPr>
          </w:p>
          <w:p w14:paraId="1BDC0FF9" w14:textId="77777777" w:rsidR="00FA0EAF" w:rsidRDefault="00FA0EAF">
            <w:pPr>
              <w:spacing w:line="240" w:lineRule="auto"/>
            </w:pPr>
          </w:p>
          <w:p w14:paraId="6FE5094A" w14:textId="77777777" w:rsidR="00FA0EAF" w:rsidRDefault="00FA0EAF">
            <w:pPr>
              <w:spacing w:line="240" w:lineRule="auto"/>
            </w:pPr>
          </w:p>
          <w:p w14:paraId="27C2E381" w14:textId="77777777" w:rsidR="00FA0EAF" w:rsidRDefault="00FA0EAF">
            <w:pPr>
              <w:spacing w:line="240" w:lineRule="auto"/>
            </w:pPr>
          </w:p>
          <w:p w14:paraId="52983B68" w14:textId="64966666" w:rsidR="00FA0EAF" w:rsidRDefault="00FA0EAF">
            <w:pPr>
              <w:spacing w:line="240" w:lineRule="auto"/>
            </w:pPr>
          </w:p>
        </w:tc>
      </w:tr>
      <w:tr w:rsidR="00CF7F9E" w14:paraId="19F2D2AA" w14:textId="77777777" w:rsidTr="00DF687E">
        <w:tc>
          <w:tcPr>
            <w:tcW w:w="1009" w:type="dxa"/>
            <w:tcBorders>
              <w:top w:val="single" w:sz="4" w:space="0" w:color="auto"/>
              <w:left w:val="single" w:sz="4" w:space="0" w:color="auto"/>
              <w:bottom w:val="single" w:sz="4" w:space="0" w:color="auto"/>
              <w:right w:val="single" w:sz="4" w:space="0" w:color="auto"/>
            </w:tcBorders>
          </w:tcPr>
          <w:p w14:paraId="6EF9EC14" w14:textId="071E03B8" w:rsidR="00CF7F9E" w:rsidRPr="00C5306F" w:rsidRDefault="00C5306F">
            <w:pPr>
              <w:spacing w:line="240" w:lineRule="auto"/>
              <w:rPr>
                <w:b/>
                <w:bCs/>
              </w:rPr>
            </w:pPr>
            <w:r w:rsidRPr="00C5306F">
              <w:rPr>
                <w:b/>
                <w:bCs/>
              </w:rPr>
              <w:t>Personal Story</w:t>
            </w:r>
          </w:p>
        </w:tc>
        <w:tc>
          <w:tcPr>
            <w:tcW w:w="6252" w:type="dxa"/>
            <w:tcBorders>
              <w:top w:val="single" w:sz="4" w:space="0" w:color="auto"/>
              <w:left w:val="single" w:sz="4" w:space="0" w:color="auto"/>
              <w:bottom w:val="single" w:sz="4" w:space="0" w:color="auto"/>
              <w:right w:val="single" w:sz="4" w:space="0" w:color="auto"/>
            </w:tcBorders>
          </w:tcPr>
          <w:p w14:paraId="1F9CD726" w14:textId="77777777" w:rsidR="00C5306F" w:rsidRPr="00A46182" w:rsidRDefault="00C5306F" w:rsidP="00C5306F">
            <w:pPr>
              <w:spacing w:line="240" w:lineRule="auto"/>
              <w:rPr>
                <w:b/>
                <w:bCs/>
              </w:rPr>
            </w:pPr>
            <w:r w:rsidRPr="00A46182">
              <w:rPr>
                <w:b/>
                <w:bCs/>
              </w:rPr>
              <w:t>Activity:</w:t>
            </w:r>
          </w:p>
          <w:p w14:paraId="5EF69868" w14:textId="77777777" w:rsidR="00C5306F" w:rsidRPr="00FA0EAF" w:rsidRDefault="00C5306F" w:rsidP="00C5306F">
            <w:pPr>
              <w:spacing w:line="240" w:lineRule="auto"/>
            </w:pPr>
            <w:r>
              <w:t>Students will do more research on the life of Carlo and give examples of the ways he was a leader. See the slide for instructions</w:t>
            </w:r>
          </w:p>
          <w:p w14:paraId="3541B230" w14:textId="77777777" w:rsidR="00C5306F" w:rsidRDefault="00C5306F" w:rsidP="00C5306F">
            <w:pPr>
              <w:spacing w:line="240" w:lineRule="auto"/>
              <w:rPr>
                <w:b/>
                <w:bCs/>
              </w:rPr>
            </w:pPr>
          </w:p>
          <w:p w14:paraId="345D9E33" w14:textId="77777777" w:rsidR="00C5306F" w:rsidRPr="00C5306F" w:rsidRDefault="00C5306F" w:rsidP="00C5306F">
            <w:pPr>
              <w:spacing w:line="240" w:lineRule="auto"/>
            </w:pPr>
            <w:r>
              <w:t>Students will need their journals and access to the internet and/or copies of the article about Carlo</w:t>
            </w:r>
          </w:p>
          <w:p w14:paraId="04E2A944" w14:textId="77777777" w:rsidR="00CF7F9E" w:rsidRDefault="00CF7F9E">
            <w:pPr>
              <w:spacing w:line="240" w:lineRule="auto"/>
            </w:pPr>
          </w:p>
        </w:tc>
        <w:tc>
          <w:tcPr>
            <w:tcW w:w="644" w:type="dxa"/>
            <w:tcBorders>
              <w:top w:val="single" w:sz="4" w:space="0" w:color="auto"/>
              <w:left w:val="single" w:sz="4" w:space="0" w:color="auto"/>
              <w:bottom w:val="single" w:sz="4" w:space="0" w:color="auto"/>
              <w:right w:val="single" w:sz="4" w:space="0" w:color="auto"/>
            </w:tcBorders>
          </w:tcPr>
          <w:p w14:paraId="5A87FDCF" w14:textId="5935D873" w:rsidR="00CF7F9E" w:rsidRDefault="00DC0660">
            <w:pPr>
              <w:spacing w:line="240" w:lineRule="auto"/>
            </w:pPr>
            <w:r>
              <w:t>30</w:t>
            </w:r>
          </w:p>
        </w:tc>
        <w:tc>
          <w:tcPr>
            <w:tcW w:w="2013" w:type="dxa"/>
            <w:tcBorders>
              <w:top w:val="single" w:sz="4" w:space="0" w:color="auto"/>
              <w:left w:val="single" w:sz="4" w:space="0" w:color="auto"/>
              <w:bottom w:val="single" w:sz="4" w:space="0" w:color="auto"/>
              <w:right w:val="single" w:sz="4" w:space="0" w:color="auto"/>
            </w:tcBorders>
          </w:tcPr>
          <w:p w14:paraId="187EE64C" w14:textId="77777777" w:rsidR="00C5306F" w:rsidRDefault="00C5306F" w:rsidP="00C5306F">
            <w:pPr>
              <w:spacing w:line="240" w:lineRule="auto"/>
            </w:pPr>
            <w:r>
              <w:t>Screenshare slide 8</w:t>
            </w:r>
          </w:p>
          <w:p w14:paraId="06843BB2" w14:textId="0C7408F3" w:rsidR="00CF7F9E" w:rsidRDefault="00CF7F9E">
            <w:pPr>
              <w:spacing w:line="240" w:lineRule="auto"/>
            </w:pPr>
          </w:p>
        </w:tc>
      </w:tr>
      <w:tr w:rsidR="00CF7F9E" w14:paraId="0EEE7182" w14:textId="77777777" w:rsidTr="00DF687E">
        <w:tc>
          <w:tcPr>
            <w:tcW w:w="1009" w:type="dxa"/>
            <w:tcBorders>
              <w:top w:val="single" w:sz="4" w:space="0" w:color="auto"/>
              <w:left w:val="single" w:sz="4" w:space="0" w:color="auto"/>
              <w:bottom w:val="single" w:sz="4" w:space="0" w:color="auto"/>
              <w:right w:val="single" w:sz="4" w:space="0" w:color="auto"/>
            </w:tcBorders>
          </w:tcPr>
          <w:p w14:paraId="138883AD" w14:textId="4D5CFDEB" w:rsidR="00CF7F9E" w:rsidRPr="00C5306F" w:rsidRDefault="00C5306F">
            <w:pPr>
              <w:spacing w:line="240" w:lineRule="auto"/>
              <w:rPr>
                <w:b/>
                <w:bCs/>
              </w:rPr>
            </w:pPr>
            <w:r w:rsidRPr="00C5306F">
              <w:rPr>
                <w:b/>
                <w:bCs/>
              </w:rPr>
              <w:t>Liturgy</w:t>
            </w:r>
          </w:p>
        </w:tc>
        <w:tc>
          <w:tcPr>
            <w:tcW w:w="6252" w:type="dxa"/>
            <w:tcBorders>
              <w:top w:val="single" w:sz="4" w:space="0" w:color="auto"/>
              <w:left w:val="single" w:sz="4" w:space="0" w:color="auto"/>
              <w:bottom w:val="single" w:sz="4" w:space="0" w:color="auto"/>
              <w:right w:val="single" w:sz="4" w:space="0" w:color="auto"/>
            </w:tcBorders>
          </w:tcPr>
          <w:p w14:paraId="71E698B9" w14:textId="77777777" w:rsidR="00DF687E" w:rsidRDefault="00DF687E" w:rsidP="00DF687E">
            <w:r>
              <w:t>Say:</w:t>
            </w:r>
          </w:p>
          <w:p w14:paraId="367DF2C2" w14:textId="77777777" w:rsidR="00DF687E" w:rsidRDefault="00DF687E" w:rsidP="00DF687E">
            <w:pPr>
              <w:rPr>
                <w:b/>
                <w:bCs/>
              </w:rPr>
            </w:pPr>
            <w:r w:rsidRPr="00101C79">
              <w:rPr>
                <w:b/>
                <w:bCs/>
              </w:rPr>
              <w:t xml:space="preserve">In preparation for our closing liturgy, let’s take a couple of minutes to </w:t>
            </w:r>
            <w:r>
              <w:rPr>
                <w:b/>
                <w:bCs/>
              </w:rPr>
              <w:t xml:space="preserve">listen to some lovely music and </w:t>
            </w:r>
            <w:r w:rsidRPr="00101C79">
              <w:rPr>
                <w:b/>
                <w:bCs/>
              </w:rPr>
              <w:t>reflect on all we have learned.</w:t>
            </w:r>
          </w:p>
          <w:p w14:paraId="18D6D891" w14:textId="77777777" w:rsidR="00DF687E" w:rsidRDefault="00DF687E" w:rsidP="00DF687E">
            <w:r w:rsidRPr="00101C79">
              <w:t>Watch video 1.45 mins</w:t>
            </w:r>
          </w:p>
          <w:p w14:paraId="053EEF39" w14:textId="77777777" w:rsidR="00DF687E" w:rsidRDefault="00DF687E" w:rsidP="00DF687E"/>
          <w:p w14:paraId="5A6C0831" w14:textId="69313657" w:rsidR="00DF687E" w:rsidRDefault="00DF687E" w:rsidP="00DF687E">
            <w:r>
              <w:t xml:space="preserve">Select </w:t>
            </w:r>
            <w:r w:rsidR="001072B9">
              <w:t>4+</w:t>
            </w:r>
            <w:r>
              <w:t xml:space="preserve"> young people to read the final prayer. </w:t>
            </w:r>
          </w:p>
          <w:p w14:paraId="7D831943" w14:textId="77777777" w:rsidR="00DF687E" w:rsidRDefault="00DF687E" w:rsidP="00DF687E">
            <w:r>
              <w:t>Say:</w:t>
            </w:r>
          </w:p>
          <w:p w14:paraId="296D1AE6" w14:textId="40ED3643" w:rsidR="00DF687E" w:rsidRPr="00F81AF6" w:rsidRDefault="00DF687E" w:rsidP="00DF687E">
            <w:pPr>
              <w:rPr>
                <w:b/>
                <w:bCs/>
              </w:rPr>
            </w:pPr>
            <w:r w:rsidRPr="00F81AF6">
              <w:rPr>
                <w:b/>
                <w:bCs/>
              </w:rPr>
              <w:t xml:space="preserve">Let’s close with this prayer </w:t>
            </w:r>
            <w:r w:rsidR="001072B9">
              <w:rPr>
                <w:b/>
                <w:bCs/>
              </w:rPr>
              <w:t>about Jesus as leader</w:t>
            </w:r>
          </w:p>
          <w:p w14:paraId="773034FF" w14:textId="59ADB143" w:rsidR="00CF7F9E" w:rsidRDefault="00DF687E" w:rsidP="00DF687E">
            <w:pPr>
              <w:spacing w:line="240" w:lineRule="auto"/>
            </w:pPr>
            <w:r>
              <w:t>Begin with the sign of the cross and read the final prayer</w:t>
            </w:r>
          </w:p>
        </w:tc>
        <w:tc>
          <w:tcPr>
            <w:tcW w:w="644" w:type="dxa"/>
            <w:tcBorders>
              <w:top w:val="single" w:sz="4" w:space="0" w:color="auto"/>
              <w:left w:val="single" w:sz="4" w:space="0" w:color="auto"/>
              <w:bottom w:val="single" w:sz="4" w:space="0" w:color="auto"/>
              <w:right w:val="single" w:sz="4" w:space="0" w:color="auto"/>
            </w:tcBorders>
          </w:tcPr>
          <w:p w14:paraId="3DB7B600" w14:textId="65404359" w:rsidR="00CF7F9E" w:rsidRDefault="00DF687E">
            <w:pPr>
              <w:spacing w:line="240" w:lineRule="auto"/>
            </w:pPr>
            <w:r>
              <w:t>5</w:t>
            </w:r>
          </w:p>
        </w:tc>
        <w:tc>
          <w:tcPr>
            <w:tcW w:w="2013" w:type="dxa"/>
            <w:tcBorders>
              <w:top w:val="single" w:sz="4" w:space="0" w:color="auto"/>
              <w:left w:val="single" w:sz="4" w:space="0" w:color="auto"/>
              <w:bottom w:val="single" w:sz="4" w:space="0" w:color="auto"/>
              <w:right w:val="single" w:sz="4" w:space="0" w:color="auto"/>
            </w:tcBorders>
          </w:tcPr>
          <w:p w14:paraId="0B4F6EA3" w14:textId="77777777" w:rsidR="00CF7F9E" w:rsidRDefault="00CF7F9E">
            <w:pPr>
              <w:spacing w:line="240" w:lineRule="auto"/>
            </w:pPr>
          </w:p>
          <w:p w14:paraId="13E5BFBB" w14:textId="77777777" w:rsidR="00DF687E" w:rsidRDefault="00DF687E">
            <w:pPr>
              <w:spacing w:line="240" w:lineRule="auto"/>
            </w:pPr>
          </w:p>
          <w:p w14:paraId="44C31621" w14:textId="77777777" w:rsidR="00A46182" w:rsidRDefault="00A46182">
            <w:pPr>
              <w:spacing w:line="240" w:lineRule="auto"/>
            </w:pPr>
          </w:p>
          <w:p w14:paraId="50CB95FE" w14:textId="2A4C1B61" w:rsidR="00DF687E" w:rsidRDefault="00DF687E">
            <w:pPr>
              <w:spacing w:line="240" w:lineRule="auto"/>
            </w:pPr>
            <w:r>
              <w:t>Screenshare slide 9</w:t>
            </w:r>
          </w:p>
          <w:p w14:paraId="7330A8B0" w14:textId="77777777" w:rsidR="00DF687E" w:rsidRDefault="00DF687E">
            <w:pPr>
              <w:spacing w:line="240" w:lineRule="auto"/>
            </w:pPr>
          </w:p>
          <w:p w14:paraId="03525C0E" w14:textId="77777777" w:rsidR="00DF687E" w:rsidRDefault="00DF687E">
            <w:pPr>
              <w:spacing w:line="240" w:lineRule="auto"/>
            </w:pPr>
          </w:p>
          <w:p w14:paraId="31F3005F" w14:textId="77777777" w:rsidR="00DF687E" w:rsidRDefault="00DF687E">
            <w:pPr>
              <w:spacing w:line="240" w:lineRule="auto"/>
            </w:pPr>
          </w:p>
          <w:p w14:paraId="17EEB12C" w14:textId="77777777" w:rsidR="00DF687E" w:rsidRDefault="00DF687E">
            <w:pPr>
              <w:spacing w:line="240" w:lineRule="auto"/>
            </w:pPr>
          </w:p>
          <w:p w14:paraId="6152CD49" w14:textId="77777777" w:rsidR="00DF687E" w:rsidRDefault="00DF687E">
            <w:pPr>
              <w:spacing w:line="240" w:lineRule="auto"/>
            </w:pPr>
          </w:p>
          <w:p w14:paraId="0F6E20D6" w14:textId="46031B4F" w:rsidR="00DF687E" w:rsidRDefault="00DF687E">
            <w:pPr>
              <w:spacing w:line="240" w:lineRule="auto"/>
            </w:pPr>
            <w:r>
              <w:t>Screenshare slide 10</w:t>
            </w:r>
          </w:p>
        </w:tc>
      </w:tr>
    </w:tbl>
    <w:p w14:paraId="677276F2" w14:textId="77777777" w:rsidR="008A0B8D" w:rsidRDefault="008A0B8D"/>
    <w:sectPr w:rsidR="008A0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52"/>
    <w:rsid w:val="000F0BBE"/>
    <w:rsid w:val="001072B9"/>
    <w:rsid w:val="00203D31"/>
    <w:rsid w:val="00321313"/>
    <w:rsid w:val="003D2654"/>
    <w:rsid w:val="00403BC3"/>
    <w:rsid w:val="004817CD"/>
    <w:rsid w:val="006750FB"/>
    <w:rsid w:val="008A0B8D"/>
    <w:rsid w:val="00925D2E"/>
    <w:rsid w:val="009471E7"/>
    <w:rsid w:val="00A46182"/>
    <w:rsid w:val="00A65E87"/>
    <w:rsid w:val="00C5306F"/>
    <w:rsid w:val="00CF7F9E"/>
    <w:rsid w:val="00DA2652"/>
    <w:rsid w:val="00DC0660"/>
    <w:rsid w:val="00DF687E"/>
    <w:rsid w:val="00E20FCB"/>
    <w:rsid w:val="00F03101"/>
    <w:rsid w:val="00FA0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BA09"/>
  <w15:chartTrackingRefBased/>
  <w15:docId w15:val="{A10E8FD4-26E7-4889-9384-8896F940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6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6" ma:contentTypeDescription="Create a new document." ma:contentTypeScope="" ma:versionID="3da90444a553ab6922e48f09f4cd4f86">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737fee9b37dfeb317f4137703ccfc28"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e22ce-6bb3-4229-9968-e86d28e6eb21}"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3A3D0-998F-4B87-8187-647750CA1085}">
  <ds:schemaRefs>
    <ds:schemaRef ds:uri="http://schemas.microsoft.com/sharepoint/v3/contenttype/forms"/>
  </ds:schemaRefs>
</ds:datastoreItem>
</file>

<file path=customXml/itemProps2.xml><?xml version="1.0" encoding="utf-8"?>
<ds:datastoreItem xmlns:ds="http://schemas.openxmlformats.org/officeDocument/2006/customXml" ds:itemID="{7710E376-C630-4D93-BF19-48393BAD5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7947B-A3F7-4D1D-8771-8E0647C2AEE6}"/>
</file>

<file path=docProps/app.xml><?xml version="1.0" encoding="utf-8"?>
<Properties xmlns="http://schemas.openxmlformats.org/officeDocument/2006/extended-properties" xmlns:vt="http://schemas.openxmlformats.org/officeDocument/2006/docPropsVTypes">
  <Template>Normal</Template>
  <TotalTime>8</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Sophie Reed</cp:lastModifiedBy>
  <cp:revision>9</cp:revision>
  <dcterms:created xsi:type="dcterms:W3CDTF">2020-11-25T13:29:00Z</dcterms:created>
  <dcterms:modified xsi:type="dcterms:W3CDTF">2021-05-12T12:50:00Z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y fmtid="{D5CDD505-2E9C-101B-9397-08002B2CF9AE}" pid="3" name="MediaServiceImageTags">
    <vt:lpwstr/>
  </property>
</Properties>
</file>